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7A" w:rsidRDefault="00695A7A" w:rsidP="00695A7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-271780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ПРОЕКТ</w:t>
      </w:r>
    </w:p>
    <w:p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Совет депутатов</w:t>
      </w:r>
    </w:p>
    <w:p w:rsidR="00695A7A" w:rsidRPr="00C22BE0" w:rsidRDefault="003F6ABD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ПРУДКОВСКОГО</w:t>
      </w:r>
      <w:r w:rsidR="00695A7A"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СЕЛЬСКОГО поселения</w:t>
      </w:r>
    </w:p>
    <w:p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Починковского района Смоленской области</w:t>
      </w:r>
    </w:p>
    <w:p w:rsidR="00695A7A" w:rsidRPr="00C22BE0" w:rsidRDefault="00695A7A" w:rsidP="00695A7A">
      <w:pPr>
        <w:shd w:val="clear" w:color="auto" w:fill="FFFFFF"/>
        <w:spacing w:after="0" w:line="240" w:lineRule="auto"/>
        <w:ind w:right="1843" w:firstLine="7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A7A" w:rsidRPr="00C22BE0" w:rsidRDefault="00695A7A" w:rsidP="00695A7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341686" w:rsidRPr="004213C3" w:rsidRDefault="00341686" w:rsidP="0034168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«__»___________ 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                                             №__</w:t>
      </w:r>
    </w:p>
    <w:p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</w:p>
    <w:p w:rsidR="0093570B" w:rsidRDefault="003F6ABD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41686" w:rsidRPr="00341686">
        <w:rPr>
          <w:rFonts w:ascii="Times New Roman" w:hAnsi="Times New Roman" w:cs="Times New Roman"/>
          <w:bCs/>
          <w:sz w:val="28"/>
          <w:szCs w:val="28"/>
        </w:rPr>
        <w:t>пределения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686" w:rsidRPr="00341686">
        <w:rPr>
          <w:rFonts w:ascii="Times New Roman" w:hAnsi="Times New Roman" w:cs="Times New Roman"/>
          <w:sz w:val="28"/>
          <w:szCs w:val="28"/>
        </w:rPr>
        <w:t>части территории</w:t>
      </w:r>
    </w:p>
    <w:p w:rsidR="0093570B" w:rsidRDefault="003F6ABD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93570B">
        <w:rPr>
          <w:rFonts w:ascii="Times New Roman" w:hAnsi="Times New Roman" w:cs="Times New Roman"/>
          <w:sz w:val="28"/>
          <w:szCs w:val="28"/>
        </w:rPr>
        <w:t xml:space="preserve">           сельского</w:t>
      </w:r>
    </w:p>
    <w:p w:rsidR="0093570B" w:rsidRDefault="0093570B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Починковского района</w:t>
      </w:r>
    </w:p>
    <w:p w:rsidR="0093570B" w:rsidRDefault="0093570B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 области</w:t>
      </w:r>
      <w:r w:rsidR="00341686" w:rsidRPr="00341686">
        <w:rPr>
          <w:rFonts w:ascii="Times New Roman" w:hAnsi="Times New Roman" w:cs="Times New Roman"/>
          <w:bCs/>
          <w:sz w:val="28"/>
          <w:szCs w:val="28"/>
        </w:rPr>
        <w:t>,</w:t>
      </w:r>
      <w:r w:rsidR="003F6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686" w:rsidRPr="00341686">
        <w:rPr>
          <w:rFonts w:ascii="Times New Roman" w:hAnsi="Times New Roman" w:cs="Times New Roman"/>
          <w:sz w:val="28"/>
          <w:szCs w:val="28"/>
        </w:rPr>
        <w:t>на которой</w:t>
      </w:r>
    </w:p>
    <w:p w:rsidR="0093570B" w:rsidRDefault="00341686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могут реализовываться</w:t>
      </w:r>
    </w:p>
    <w:p w:rsidR="00341686" w:rsidRPr="00341686" w:rsidRDefault="00341686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93570B" w:rsidRDefault="00341686" w:rsidP="00935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93570B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</w:t>
      </w:r>
      <w:r w:rsidR="0093570B"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</w:p>
    <w:p w:rsidR="00341686" w:rsidRPr="00341686" w:rsidRDefault="0093570B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</w:t>
      </w:r>
      <w:r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Default="00341686" w:rsidP="00935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части территор</w:t>
      </w:r>
      <w:r w:rsidR="0093570B">
        <w:rPr>
          <w:rFonts w:ascii="Times New Roman" w:hAnsi="Times New Roman" w:cs="Times New Roman"/>
          <w:sz w:val="28"/>
          <w:szCs w:val="28"/>
        </w:rPr>
        <w:t>ии</w:t>
      </w:r>
      <w:r w:rsidR="003F6ABD">
        <w:rPr>
          <w:rFonts w:ascii="Times New Roman" w:hAnsi="Times New Roman" w:cs="Times New Roman"/>
          <w:sz w:val="28"/>
          <w:szCs w:val="28"/>
        </w:rPr>
        <w:t xml:space="preserve"> Прудковского</w:t>
      </w:r>
      <w:r w:rsidR="00384FDE">
        <w:rPr>
          <w:rFonts w:ascii="Times New Roman" w:hAnsi="Times New Roman" w:cs="Times New Roman"/>
          <w:sz w:val="28"/>
          <w:szCs w:val="28"/>
        </w:rPr>
        <w:t xml:space="preserve"> </w:t>
      </w:r>
      <w:r w:rsidR="0093570B">
        <w:rPr>
          <w:rFonts w:ascii="Times New Roman" w:hAnsi="Times New Roman" w:cs="Times New Roman"/>
          <w:sz w:val="28"/>
          <w:szCs w:val="28"/>
        </w:rPr>
        <w:t xml:space="preserve">сельского поселения Починковского района </w:t>
      </w:r>
      <w:r w:rsidR="0093570B"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:rsidR="0093570B" w:rsidRPr="0093570B" w:rsidRDefault="0093570B" w:rsidP="00935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сельского поселения Починковского района </w:t>
      </w:r>
      <w:r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от 08.06.2023 №10 «</w:t>
      </w:r>
      <w:r w:rsidRPr="0093570B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территории, части территории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Pr="0093570B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области, предназначенной для реализации инициативных проектов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1686" w:rsidRPr="00341686" w:rsidRDefault="0093570B" w:rsidP="003416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686" w:rsidRPr="0034168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</w:t>
      </w:r>
      <w:r>
        <w:rPr>
          <w:rFonts w:ascii="Times New Roman" w:hAnsi="Times New Roman" w:cs="Times New Roman"/>
          <w:sz w:val="28"/>
          <w:szCs w:val="28"/>
        </w:rPr>
        <w:t>ликования в  газете «Сельская новь»</w:t>
      </w:r>
      <w:r w:rsidR="00341686" w:rsidRPr="00341686">
        <w:rPr>
          <w:rFonts w:ascii="Times New Roman" w:hAnsi="Times New Roman" w:cs="Times New Roman"/>
          <w:sz w:val="28"/>
          <w:szCs w:val="28"/>
        </w:rPr>
        <w:t>».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41686" w:rsidRDefault="003F6ABD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9357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570B" w:rsidRPr="00341686" w:rsidRDefault="0093570B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 </w:t>
      </w:r>
      <w:r w:rsidR="003F6ABD">
        <w:rPr>
          <w:rFonts w:ascii="Times New Roman" w:hAnsi="Times New Roman" w:cs="Times New Roman"/>
          <w:sz w:val="28"/>
          <w:szCs w:val="28"/>
        </w:rPr>
        <w:t xml:space="preserve">                               Н.П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6ABD">
        <w:rPr>
          <w:rFonts w:ascii="Times New Roman" w:hAnsi="Times New Roman" w:cs="Times New Roman"/>
          <w:sz w:val="28"/>
          <w:szCs w:val="28"/>
        </w:rPr>
        <w:t>Иванченко</w:t>
      </w:r>
    </w:p>
    <w:p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D69" w:rsidRPr="00EC1AFE" w:rsidRDefault="00B70D69" w:rsidP="009357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570B" w:rsidRDefault="00D952B1" w:rsidP="003F6A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384FDE" w:rsidRDefault="00D952B1" w:rsidP="003F6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93570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84FDE" w:rsidRDefault="00384FDE" w:rsidP="00935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F6ABD">
        <w:rPr>
          <w:rFonts w:ascii="Times New Roman" w:hAnsi="Times New Roman" w:cs="Times New Roman"/>
          <w:sz w:val="28"/>
          <w:szCs w:val="28"/>
        </w:rPr>
        <w:t xml:space="preserve">        Прудковского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384FDE" w:rsidRDefault="00384FDE" w:rsidP="00935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F6A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Починковского </w:t>
      </w:r>
    </w:p>
    <w:p w:rsidR="00D952B1" w:rsidRPr="00384FDE" w:rsidRDefault="00384FDE" w:rsidP="0038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F6A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D952B1" w:rsidRPr="009541B2" w:rsidRDefault="003F6ABD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52B1"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D952B1">
        <w:rPr>
          <w:rFonts w:ascii="Times New Roman" w:hAnsi="Times New Roman" w:cs="Times New Roman"/>
          <w:sz w:val="28"/>
          <w:szCs w:val="28"/>
        </w:rPr>
        <w:t>«__»________20__ №___</w:t>
      </w:r>
    </w:p>
    <w:p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3F6ABD">
        <w:rPr>
          <w:rFonts w:ascii="Times New Roman" w:hAnsi="Times New Roman" w:cs="Times New Roman"/>
          <w:b/>
          <w:sz w:val="28"/>
          <w:szCs w:val="28"/>
        </w:rPr>
        <w:t>Прудковского</w:t>
      </w:r>
      <w:r w:rsidR="00384F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Починковского района </w:t>
      </w:r>
      <w:r w:rsidR="003F6ABD">
        <w:rPr>
          <w:rFonts w:ascii="Times New Roman" w:hAnsi="Times New Roman" w:cs="Times New Roman"/>
          <w:b/>
          <w:sz w:val="28"/>
          <w:szCs w:val="28"/>
        </w:rPr>
        <w:t>С</w:t>
      </w:r>
      <w:r w:rsidR="00384FDE">
        <w:rPr>
          <w:rFonts w:ascii="Times New Roman" w:hAnsi="Times New Roman" w:cs="Times New Roman"/>
          <w:b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</w:p>
    <w:p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EF" w:rsidRPr="00384FDE" w:rsidRDefault="00586568" w:rsidP="00384F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384FDE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384FDE">
        <w:rPr>
          <w:rFonts w:ascii="Times New Roman" w:hAnsi="Times New Roman" w:cs="Arial"/>
          <w:sz w:val="28"/>
          <w:szCs w:val="28"/>
        </w:rPr>
        <w:t xml:space="preserve">реализовываться инициативные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:rsidR="003816EF" w:rsidRPr="00384FDE" w:rsidRDefault="001B30C7" w:rsidP="00384F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определениячасти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>дминистрацию</w:t>
      </w:r>
      <w:r w:rsidR="003F6ABD">
        <w:rPr>
          <w:rFonts w:ascii="Times New Roman" w:hAnsi="Times New Roman" w:cs="Arial"/>
          <w:sz w:val="28"/>
          <w:szCs w:val="28"/>
        </w:rPr>
        <w:t xml:space="preserve">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384FDE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:rsidR="001B30C7" w:rsidRPr="00861DDD" w:rsidRDefault="007F06BB" w:rsidP="00861D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>проектов, а также проведения их конкурсног</w:t>
      </w:r>
      <w:r w:rsidR="00384FDE">
        <w:rPr>
          <w:rFonts w:ascii="Times New Roman" w:hAnsi="Times New Roman" w:cs="Arial"/>
          <w:sz w:val="28"/>
          <w:szCs w:val="28"/>
        </w:rPr>
        <w:t xml:space="preserve">о отбора, утвержденном решением Совета депутатов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:rsidR="000F2A0E" w:rsidRDefault="003816EF" w:rsidP="0086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</w:t>
      </w:r>
      <w:r w:rsidR="00CA1C7A" w:rsidRPr="000F1828">
        <w:rPr>
          <w:rFonts w:ascii="Times New Roman" w:hAnsi="Times New Roman" w:cs="Arial"/>
          <w:sz w:val="28"/>
          <w:szCs w:val="28"/>
        </w:rPr>
        <w:lastRenderedPageBreak/>
        <w:t>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861DD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861DDD" w:rsidRP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0F2A0E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>право выступить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3F6ABD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>Администрации</w:t>
      </w:r>
      <w:r w:rsidR="003F6ABD">
        <w:rPr>
          <w:rFonts w:ascii="Times New Roman" w:hAnsi="Times New Roman" w:cs="Times New Roman"/>
          <w:sz w:val="28"/>
          <w:szCs w:val="28"/>
        </w:rPr>
        <w:t xml:space="preserve"> Прудковского</w:t>
      </w:r>
      <w:r w:rsidR="00861DDD" w:rsidRP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:rsidR="001B30C7" w:rsidRPr="00861DDD" w:rsidRDefault="003816EF" w:rsidP="00861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 xml:space="preserve">территориявыходит за пределы территории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861DDD" w:rsidRP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:rsidR="001B30C7" w:rsidRPr="00341686" w:rsidRDefault="00F22E6A" w:rsidP="00861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3F6ABD">
        <w:rPr>
          <w:rFonts w:ascii="Times New Roman" w:hAnsi="Times New Roman" w:cs="Arial"/>
          <w:sz w:val="28"/>
          <w:szCs w:val="28"/>
        </w:rPr>
        <w:t xml:space="preserve">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861DDD" w:rsidRP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861DD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</w:p>
    <w:p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A4" w:rsidRDefault="00F30FA4" w:rsidP="004712AD">
      <w:pPr>
        <w:spacing w:after="0" w:line="240" w:lineRule="auto"/>
      </w:pPr>
      <w:r>
        <w:separator/>
      </w:r>
    </w:p>
  </w:endnote>
  <w:endnote w:type="continuationSeparator" w:id="1">
    <w:p w:rsidR="00F30FA4" w:rsidRDefault="00F30FA4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A4" w:rsidRDefault="00F30FA4" w:rsidP="004712AD">
      <w:pPr>
        <w:spacing w:after="0" w:line="240" w:lineRule="auto"/>
      </w:pPr>
      <w:r>
        <w:separator/>
      </w:r>
    </w:p>
  </w:footnote>
  <w:footnote w:type="continuationSeparator" w:id="1">
    <w:p w:rsidR="00F30FA4" w:rsidRDefault="00F30FA4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913062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3F6ABD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2243"/>
    <w:rsid w:val="003658C8"/>
    <w:rsid w:val="0037221A"/>
    <w:rsid w:val="00376877"/>
    <w:rsid w:val="0038086F"/>
    <w:rsid w:val="003816EF"/>
    <w:rsid w:val="00384549"/>
    <w:rsid w:val="00384FDE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3F6ABD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A7A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1DDD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3062"/>
    <w:rsid w:val="00915073"/>
    <w:rsid w:val="00930E90"/>
    <w:rsid w:val="0093570B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2626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0FEA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3C2C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3C3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30FA4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5156-70B3-4AEF-90EE-72140B5D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 Е Ш Е Н И Е</vt:lpstr>
      <vt:lpstr/>
      <vt:lpstr/>
      <vt:lpstr/>
      <vt:lpstr>    могут реализовываться инициативные проекты</vt:lpstr>
    </vt:vector>
  </TitlesOfParts>
  <Company>Администрация Тамбовской области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2023-11-02T07:24:00Z</cp:lastPrinted>
  <dcterms:created xsi:type="dcterms:W3CDTF">2023-11-17T09:39:00Z</dcterms:created>
  <dcterms:modified xsi:type="dcterms:W3CDTF">2023-11-17T09:41:00Z</dcterms:modified>
</cp:coreProperties>
</file>