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6F" w:rsidRDefault="00345F6F" w:rsidP="00641190">
      <w:pPr>
        <w:pStyle w:val="a4"/>
        <w:ind w:firstLine="840"/>
        <w:jc w:val="both"/>
      </w:pPr>
      <w:bookmarkStart w:id="0" w:name="_GoBack"/>
      <w:bookmarkEnd w:id="0"/>
    </w:p>
    <w:p w:rsidR="00345F6F" w:rsidRPr="005A1C0F" w:rsidRDefault="00345F6F" w:rsidP="00345F6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41275</wp:posOffset>
            </wp:positionV>
            <wp:extent cx="699135" cy="795020"/>
            <wp:effectExtent l="19050" t="0" r="5715" b="0"/>
            <wp:wrapTight wrapText="bothSides">
              <wp:wrapPolygon edited="0">
                <wp:start x="8828" y="0"/>
                <wp:lineTo x="5886" y="1553"/>
                <wp:lineTo x="1177" y="6728"/>
                <wp:lineTo x="-589" y="16562"/>
                <wp:lineTo x="589" y="21220"/>
                <wp:lineTo x="1766" y="21220"/>
                <wp:lineTo x="19422" y="21220"/>
                <wp:lineTo x="20599" y="21220"/>
                <wp:lineTo x="21777" y="19150"/>
                <wp:lineTo x="21777" y="16562"/>
                <wp:lineTo x="21188" y="7246"/>
                <wp:lineTo x="15302" y="1035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F6F" w:rsidRDefault="00345F6F" w:rsidP="00345F6F">
      <w:pPr>
        <w:jc w:val="center"/>
      </w:pPr>
    </w:p>
    <w:p w:rsidR="00345F6F" w:rsidRPr="005168B4" w:rsidRDefault="00345F6F" w:rsidP="00345F6F">
      <w:pPr>
        <w:rPr>
          <w:b/>
          <w:sz w:val="28"/>
          <w:szCs w:val="28"/>
        </w:rPr>
      </w:pPr>
    </w:p>
    <w:p w:rsidR="00345F6F" w:rsidRDefault="00345F6F" w:rsidP="00345F6F">
      <w:pPr>
        <w:jc w:val="center"/>
      </w:pPr>
    </w:p>
    <w:p w:rsidR="00345F6F" w:rsidRPr="0050360F" w:rsidRDefault="00345F6F" w:rsidP="00345F6F">
      <w:pPr>
        <w:jc w:val="center"/>
        <w:rPr>
          <w:sz w:val="28"/>
          <w:szCs w:val="28"/>
        </w:rPr>
      </w:pPr>
    </w:p>
    <w:p w:rsidR="00345F6F" w:rsidRPr="0050360F" w:rsidRDefault="00345F6F" w:rsidP="00345F6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5F6F" w:rsidRPr="0050360F" w:rsidRDefault="00345F6F" w:rsidP="00345F6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 сельского</w:t>
      </w:r>
      <w:r w:rsidRPr="0050360F">
        <w:rPr>
          <w:b/>
          <w:sz w:val="28"/>
          <w:szCs w:val="28"/>
        </w:rPr>
        <w:t xml:space="preserve"> поселения</w:t>
      </w:r>
    </w:p>
    <w:p w:rsidR="00345F6F" w:rsidRPr="0050360F" w:rsidRDefault="00345F6F" w:rsidP="00345F6F">
      <w:pPr>
        <w:pStyle w:val="2"/>
        <w:rPr>
          <w:b/>
          <w:sz w:val="28"/>
          <w:szCs w:val="28"/>
        </w:rPr>
      </w:pPr>
      <w:r w:rsidRPr="0050360F">
        <w:rPr>
          <w:b/>
          <w:sz w:val="28"/>
          <w:szCs w:val="28"/>
        </w:rPr>
        <w:t>Починковского района Смоленской области</w:t>
      </w:r>
    </w:p>
    <w:p w:rsidR="00345F6F" w:rsidRDefault="00345F6F" w:rsidP="00345F6F"/>
    <w:p w:rsidR="00345F6F" w:rsidRPr="00E51382" w:rsidRDefault="00345F6F" w:rsidP="00345F6F"/>
    <w:p w:rsidR="00345F6F" w:rsidRPr="00D27E70" w:rsidRDefault="00345F6F" w:rsidP="00345F6F">
      <w:pPr>
        <w:pStyle w:val="3"/>
        <w:rPr>
          <w:color w:val="0D0D0D"/>
          <w:sz w:val="28"/>
          <w:szCs w:val="28"/>
        </w:rPr>
      </w:pPr>
      <w:r w:rsidRPr="00D27E70">
        <w:rPr>
          <w:color w:val="0D0D0D"/>
          <w:sz w:val="28"/>
          <w:szCs w:val="28"/>
        </w:rPr>
        <w:t xml:space="preserve">П о с Т А Н О В Л е н и </w:t>
      </w:r>
      <w:r>
        <w:rPr>
          <w:color w:val="0D0D0D"/>
          <w:sz w:val="28"/>
          <w:szCs w:val="28"/>
        </w:rPr>
        <w:t>Е</w:t>
      </w:r>
    </w:p>
    <w:p w:rsidR="00345F6F" w:rsidRPr="00C975E3" w:rsidRDefault="00345F6F" w:rsidP="00345F6F">
      <w:pPr>
        <w:rPr>
          <w:color w:val="FF0000"/>
        </w:rPr>
      </w:pPr>
    </w:p>
    <w:p w:rsidR="00345F6F" w:rsidRDefault="00345F6F" w:rsidP="00345F6F"/>
    <w:p w:rsidR="00345F6F" w:rsidRPr="00E51382" w:rsidRDefault="00345F6F" w:rsidP="00345F6F"/>
    <w:p w:rsidR="00345F6F" w:rsidRPr="00C32229" w:rsidRDefault="00915D1B" w:rsidP="00345F6F">
      <w:pPr>
        <w:rPr>
          <w:color w:val="0D0D0D"/>
          <w:sz w:val="28"/>
          <w:szCs w:val="28"/>
          <w:u w:val="single"/>
        </w:rPr>
      </w:pPr>
      <w:r>
        <w:rPr>
          <w:color w:val="0D0D0D"/>
          <w:sz w:val="28"/>
          <w:szCs w:val="28"/>
        </w:rPr>
        <w:t xml:space="preserve">   </w:t>
      </w:r>
      <w:r w:rsidR="0080671E">
        <w:rPr>
          <w:color w:val="0D0D0D"/>
          <w:sz w:val="28"/>
          <w:szCs w:val="28"/>
        </w:rPr>
        <w:t>о</w:t>
      </w:r>
      <w:r w:rsidR="00345F6F" w:rsidRPr="0028084C">
        <w:rPr>
          <w:color w:val="0D0D0D"/>
          <w:sz w:val="28"/>
          <w:szCs w:val="28"/>
        </w:rPr>
        <w:t>т</w:t>
      </w:r>
      <w:r w:rsidR="0080671E">
        <w:rPr>
          <w:color w:val="0D0D0D"/>
          <w:sz w:val="28"/>
          <w:szCs w:val="28"/>
        </w:rPr>
        <w:t xml:space="preserve"> </w:t>
      </w:r>
      <w:r w:rsidR="00C32229" w:rsidRPr="00C32229">
        <w:rPr>
          <w:color w:val="0D0D0D"/>
          <w:sz w:val="28"/>
          <w:szCs w:val="28"/>
        </w:rPr>
        <w:t>13</w:t>
      </w:r>
      <w:r w:rsidR="0080671E">
        <w:rPr>
          <w:color w:val="0D0D0D"/>
          <w:sz w:val="28"/>
          <w:szCs w:val="28"/>
        </w:rPr>
        <w:t xml:space="preserve"> </w:t>
      </w:r>
      <w:r w:rsidRPr="00C32229">
        <w:rPr>
          <w:color w:val="0D0D0D"/>
          <w:sz w:val="28"/>
          <w:szCs w:val="28"/>
        </w:rPr>
        <w:t>июня</w:t>
      </w:r>
      <w:r w:rsidR="0080671E">
        <w:rPr>
          <w:color w:val="0D0D0D"/>
          <w:sz w:val="28"/>
          <w:szCs w:val="28"/>
        </w:rPr>
        <w:t xml:space="preserve"> </w:t>
      </w:r>
      <w:r w:rsidR="00345F6F" w:rsidRPr="0028084C">
        <w:rPr>
          <w:color w:val="0D0D0D"/>
          <w:sz w:val="28"/>
          <w:szCs w:val="28"/>
        </w:rPr>
        <w:t>20</w:t>
      </w:r>
      <w:r w:rsidR="00345F6F" w:rsidRPr="00C32229">
        <w:rPr>
          <w:color w:val="0D0D0D"/>
          <w:sz w:val="28"/>
          <w:szCs w:val="28"/>
          <w:u w:val="single"/>
        </w:rPr>
        <w:t>13</w:t>
      </w:r>
      <w:r w:rsidR="00345F6F">
        <w:rPr>
          <w:color w:val="0D0D0D"/>
          <w:sz w:val="28"/>
          <w:szCs w:val="28"/>
        </w:rPr>
        <w:t>г.</w:t>
      </w:r>
      <w:r w:rsidR="0080671E">
        <w:rPr>
          <w:color w:val="0D0D0D"/>
          <w:sz w:val="28"/>
          <w:szCs w:val="28"/>
        </w:rPr>
        <w:t xml:space="preserve">                                                                                                </w:t>
      </w:r>
      <w:r w:rsidR="00345F6F" w:rsidRPr="0028084C">
        <w:rPr>
          <w:color w:val="0D0D0D"/>
          <w:sz w:val="28"/>
          <w:szCs w:val="28"/>
        </w:rPr>
        <w:t xml:space="preserve">№ </w:t>
      </w:r>
      <w:r w:rsidRPr="00C32229">
        <w:rPr>
          <w:color w:val="0D0D0D"/>
          <w:sz w:val="28"/>
          <w:szCs w:val="28"/>
          <w:u w:val="single"/>
        </w:rPr>
        <w:t>16</w:t>
      </w:r>
    </w:p>
    <w:p w:rsidR="00345F6F" w:rsidRDefault="00345F6F" w:rsidP="00345F6F">
      <w:pPr>
        <w:rPr>
          <w:color w:val="0D0D0D"/>
          <w:sz w:val="28"/>
          <w:szCs w:val="28"/>
        </w:rPr>
      </w:pPr>
    </w:p>
    <w:p w:rsidR="00345F6F" w:rsidRPr="00915D1B" w:rsidRDefault="00345F6F" w:rsidP="00345F6F">
      <w:pPr>
        <w:rPr>
          <w:color w:val="0D0D0D"/>
          <w:sz w:val="28"/>
          <w:szCs w:val="28"/>
          <w:u w:val="single"/>
        </w:rPr>
      </w:pPr>
    </w:p>
    <w:p w:rsidR="00345F6F" w:rsidRDefault="00345F6F" w:rsidP="00345F6F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345F6F" w:rsidRPr="008F3D43" w:rsidRDefault="00345F6F" w:rsidP="00345F6F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30"/>
        <w:gridCol w:w="5193"/>
      </w:tblGrid>
      <w:tr w:rsidR="00345F6F" w:rsidTr="00821E7C">
        <w:trPr>
          <w:trHeight w:val="1034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6F" w:rsidRPr="008C41A9" w:rsidRDefault="00345F6F" w:rsidP="00821E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конкурсной комиссии по формированию резерва</w:t>
            </w:r>
            <w:r w:rsidRPr="00A162CD">
              <w:rPr>
                <w:rFonts w:ascii="Times New Roman" w:hAnsi="Times New Roman"/>
                <w:sz w:val="28"/>
                <w:szCs w:val="28"/>
              </w:rPr>
              <w:t xml:space="preserve"> управленческих кадров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Прудковском сельском поселении Починковского района Смоленской области</w:t>
            </w:r>
          </w:p>
          <w:p w:rsidR="00345F6F" w:rsidRDefault="00345F6F" w:rsidP="00821E7C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6F" w:rsidRDefault="00345F6F" w:rsidP="00821E7C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45F6F" w:rsidRPr="008F3D43" w:rsidRDefault="00345F6F" w:rsidP="00345F6F">
      <w:pPr>
        <w:pStyle w:val="a4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5F6F" w:rsidRDefault="00345F6F" w:rsidP="00345F6F">
      <w:pPr>
        <w:autoSpaceDE w:val="0"/>
        <w:autoSpaceDN w:val="0"/>
        <w:adjustRightInd w:val="0"/>
        <w:ind w:firstLine="540"/>
        <w:jc w:val="both"/>
      </w:pPr>
    </w:p>
    <w:p w:rsidR="00345F6F" w:rsidRPr="00E83F02" w:rsidRDefault="00345F6F" w:rsidP="00345F6F">
      <w:pPr>
        <w:autoSpaceDE w:val="0"/>
        <w:autoSpaceDN w:val="0"/>
        <w:adjustRightInd w:val="0"/>
        <w:ind w:right="5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9 февраля 2013 года № 126, перечнем поручений Президента Российской Федерации по итогам заседания Совета при Президенте Российской Федерации по развитию                     местного самоуправления 31 января 2013 года, а так же в </w:t>
      </w:r>
      <w:r w:rsidRPr="006111E2">
        <w:rPr>
          <w:sz w:val="28"/>
          <w:szCs w:val="28"/>
        </w:rPr>
        <w:t>целях совершенствования муниципального управления, формирования и эффективного использованиярезерва управленческих кадров</w:t>
      </w:r>
      <w:r>
        <w:rPr>
          <w:sz w:val="28"/>
          <w:szCs w:val="28"/>
        </w:rPr>
        <w:t xml:space="preserve"> в Прудковском сельском поселении Починковского района Смоленской областипостановила:</w:t>
      </w:r>
    </w:p>
    <w:p w:rsidR="00345F6F" w:rsidRPr="00345F6F" w:rsidRDefault="00345F6F" w:rsidP="00345F6F">
      <w:pPr>
        <w:pStyle w:val="a4"/>
        <w:ind w:firstLine="84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5582B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положение о конкурсной комиссии по формированию резерва управленческих </w:t>
      </w:r>
      <w:r w:rsidRPr="00A162CD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в Прудковском сельском поселении Починковского района Смоленской областисогласно приложению № 1 и </w:t>
      </w:r>
      <w:r>
        <w:rPr>
          <w:rFonts w:ascii="Times New Roman" w:hAnsi="Times New Roman"/>
          <w:color w:val="000000"/>
          <w:sz w:val="28"/>
          <w:szCs w:val="28"/>
        </w:rPr>
        <w:t>состав конкурсной комиссии согласно приложению № 2.</w:t>
      </w:r>
    </w:p>
    <w:p w:rsidR="00345F6F" w:rsidRPr="007264F3" w:rsidRDefault="00345F6F" w:rsidP="00345F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F6F" w:rsidRPr="00D93334" w:rsidRDefault="00345F6F" w:rsidP="00345F6F">
      <w:pPr>
        <w:pStyle w:val="a4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F6F" w:rsidRDefault="00345F6F" w:rsidP="00345F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Главы муниципального образования </w:t>
      </w:r>
    </w:p>
    <w:p w:rsidR="00345F6F" w:rsidRDefault="00345F6F" w:rsidP="00345F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Прудковского сельского поселения</w:t>
      </w:r>
    </w:p>
    <w:p w:rsidR="00345F6F" w:rsidRDefault="00345F6F" w:rsidP="00345F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Починковского района</w:t>
      </w:r>
    </w:p>
    <w:p w:rsidR="00345F6F" w:rsidRPr="00605825" w:rsidRDefault="00345F6F" w:rsidP="00345F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О.А. Азарова</w:t>
      </w:r>
    </w:p>
    <w:p w:rsidR="00345F6F" w:rsidRPr="007264F3" w:rsidRDefault="00345F6F" w:rsidP="00345F6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F6F" w:rsidRDefault="00345F6F" w:rsidP="00345F6F">
      <w:pPr>
        <w:autoSpaceDE w:val="0"/>
        <w:autoSpaceDN w:val="0"/>
        <w:adjustRightInd w:val="0"/>
        <w:ind w:firstLine="700"/>
        <w:jc w:val="right"/>
      </w:pPr>
    </w:p>
    <w:p w:rsidR="00345F6F" w:rsidRDefault="00345F6F" w:rsidP="00345F6F">
      <w:pPr>
        <w:pStyle w:val="a4"/>
        <w:ind w:firstLine="840"/>
        <w:jc w:val="both"/>
      </w:pPr>
    </w:p>
    <w:p w:rsidR="00345F6F" w:rsidRDefault="00345F6F" w:rsidP="00641190">
      <w:pPr>
        <w:pStyle w:val="a4"/>
        <w:ind w:firstLine="840"/>
        <w:jc w:val="both"/>
      </w:pPr>
    </w:p>
    <w:p w:rsidR="00345F6F" w:rsidRDefault="00345F6F" w:rsidP="00641190">
      <w:pPr>
        <w:pStyle w:val="a4"/>
        <w:ind w:firstLine="840"/>
        <w:jc w:val="both"/>
      </w:pPr>
    </w:p>
    <w:p w:rsidR="00345F6F" w:rsidRDefault="00345F6F" w:rsidP="00641190">
      <w:pPr>
        <w:pStyle w:val="a4"/>
        <w:ind w:firstLine="840"/>
        <w:jc w:val="both"/>
      </w:pPr>
    </w:p>
    <w:p w:rsidR="0080671E" w:rsidRDefault="0080671E" w:rsidP="0080671E">
      <w:pPr>
        <w:pStyle w:val="a4"/>
        <w:ind w:left="47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</w:t>
      </w:r>
      <w:r w:rsidR="00C32229" w:rsidRPr="0080671E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C32229" w:rsidRPr="0080671E">
        <w:rPr>
          <w:rFonts w:ascii="Times New Roman" w:hAnsi="Times New Roman"/>
          <w:color w:val="000000"/>
          <w:sz w:val="28"/>
          <w:szCs w:val="28"/>
        </w:rPr>
        <w:t xml:space="preserve">1 </w:t>
      </w:r>
    </w:p>
    <w:p w:rsidR="00C32229" w:rsidRPr="0080671E" w:rsidRDefault="0080671E" w:rsidP="0080671E">
      <w:pPr>
        <w:pStyle w:val="a4"/>
        <w:ind w:left="47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C32229" w:rsidRPr="0080671E">
        <w:rPr>
          <w:rFonts w:ascii="Times New Roman" w:hAnsi="Times New Roman"/>
          <w:color w:val="000000"/>
          <w:sz w:val="28"/>
          <w:szCs w:val="28"/>
        </w:rPr>
        <w:t>к  Постановлению</w:t>
      </w:r>
    </w:p>
    <w:p w:rsidR="00C32229" w:rsidRPr="0080671E" w:rsidRDefault="00C32229" w:rsidP="00C32229">
      <w:pPr>
        <w:pStyle w:val="ConsPlusTitle"/>
        <w:widowControl/>
        <w:tabs>
          <w:tab w:val="center" w:pos="7422"/>
        </w:tabs>
        <w:ind w:left="4760" w:right="-30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67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от «</w:t>
      </w:r>
      <w:r w:rsidRPr="0080671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13</w:t>
      </w:r>
      <w:r w:rsidRPr="008067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80671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июня </w:t>
      </w:r>
      <w:r w:rsidRPr="0080671E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Pr="0080671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13 </w:t>
      </w:r>
      <w:r w:rsidRPr="0080671E">
        <w:rPr>
          <w:rFonts w:ascii="Times New Roman" w:hAnsi="Times New Roman" w:cs="Times New Roman"/>
          <w:b w:val="0"/>
          <w:color w:val="000000"/>
          <w:sz w:val="28"/>
          <w:szCs w:val="28"/>
        </w:rPr>
        <w:t>г   №</w:t>
      </w:r>
      <w:r w:rsidRPr="0080671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16</w:t>
      </w:r>
    </w:p>
    <w:p w:rsidR="00C32229" w:rsidRDefault="00C32229" w:rsidP="00C32229">
      <w:pPr>
        <w:pStyle w:val="ConsPlusTitle"/>
        <w:widowControl/>
        <w:ind w:left="-560" w:right="-306" w:firstLine="840"/>
        <w:jc w:val="right"/>
      </w:pPr>
    </w:p>
    <w:p w:rsidR="00C32229" w:rsidRDefault="00C32229" w:rsidP="00C32229">
      <w:pPr>
        <w:pStyle w:val="ConsPlusTitle"/>
        <w:widowControl/>
        <w:ind w:left="-560" w:right="-306" w:firstLine="840"/>
        <w:jc w:val="right"/>
      </w:pPr>
    </w:p>
    <w:p w:rsidR="00C32229" w:rsidRDefault="00C32229" w:rsidP="00C32229">
      <w:pPr>
        <w:pStyle w:val="ConsPlusTitle"/>
        <w:widowControl/>
        <w:ind w:left="-560" w:right="-306"/>
        <w:jc w:val="right"/>
      </w:pPr>
    </w:p>
    <w:p w:rsidR="00C32229" w:rsidRPr="0080671E" w:rsidRDefault="00C32229" w:rsidP="00C32229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8"/>
          <w:szCs w:val="28"/>
        </w:rPr>
      </w:pPr>
      <w:r w:rsidRPr="0080671E">
        <w:rPr>
          <w:rFonts w:ascii="Times New Roman" w:hAnsi="Times New Roman" w:cs="Times New Roman"/>
          <w:sz w:val="28"/>
          <w:szCs w:val="28"/>
        </w:rPr>
        <w:t>ПОЛОЖЕНИЕ</w:t>
      </w:r>
    </w:p>
    <w:p w:rsidR="00C32229" w:rsidRPr="0080671E" w:rsidRDefault="00C32229" w:rsidP="00C32229">
      <w:pPr>
        <w:pStyle w:val="ConsPlusTitle"/>
        <w:widowControl/>
        <w:ind w:right="-306"/>
        <w:jc w:val="center"/>
        <w:rPr>
          <w:rFonts w:ascii="Times New Roman" w:hAnsi="Times New Roman" w:cs="Times New Roman"/>
          <w:sz w:val="28"/>
          <w:szCs w:val="28"/>
        </w:rPr>
      </w:pPr>
      <w:r w:rsidRPr="0080671E">
        <w:rPr>
          <w:rFonts w:ascii="Times New Roman" w:hAnsi="Times New Roman" w:cs="Times New Roman"/>
          <w:sz w:val="28"/>
          <w:szCs w:val="28"/>
        </w:rPr>
        <w:t xml:space="preserve">о конкурсной комиссии по формированию резерва управленческих кадров </w:t>
      </w:r>
    </w:p>
    <w:p w:rsidR="00C32229" w:rsidRPr="0080671E" w:rsidRDefault="00C32229" w:rsidP="00C32229">
      <w:pPr>
        <w:pStyle w:val="ConsPlusTitle"/>
        <w:widowControl/>
        <w:ind w:right="-30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671E">
        <w:rPr>
          <w:rFonts w:ascii="Times New Roman" w:hAnsi="Times New Roman" w:cs="Times New Roman"/>
          <w:sz w:val="28"/>
          <w:szCs w:val="28"/>
        </w:rPr>
        <w:t xml:space="preserve"> Прудковского сельского поселения Починковского района Смоленской области</w:t>
      </w:r>
    </w:p>
    <w:p w:rsidR="00C32229" w:rsidRDefault="00C32229" w:rsidP="00C32229">
      <w:pPr>
        <w:pStyle w:val="ConsPlusTitle"/>
        <w:widowControl/>
        <w:ind w:right="-306" w:firstLine="709"/>
        <w:jc w:val="both"/>
        <w:rPr>
          <w:b w:val="0"/>
        </w:rPr>
      </w:pPr>
    </w:p>
    <w:p w:rsidR="00C32229" w:rsidRPr="0080671E" w:rsidRDefault="00C32229" w:rsidP="00C32229">
      <w:pPr>
        <w:pStyle w:val="ConsPlusTitle"/>
        <w:widowControl/>
        <w:ind w:right="-306" w:firstLine="709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80671E">
        <w:rPr>
          <w:rFonts w:ascii="Times New Roman" w:hAnsi="Times New Roman" w:cs="Times New Roman"/>
          <w:b w:val="0"/>
          <w:sz w:val="28"/>
          <w:szCs w:val="28"/>
        </w:rPr>
        <w:t>1.В соответствии с Указом Президента Российской Федерации от 9 февраля 2013 года № 126, перечнем поручений Президента Российской Федерации  по итогам заседания Совета при Президенте Российской Федерации                                        по  развитию местного самоуправления 31 января 2013 года, а так же в целях совершенствования муниципального управления, формирования и эффективного использования резерва управленческих кадровПрудковского сельского поселения Починковского района Смоленской областиразработано Положение о конкурсной комиссии по формированию резерва управленческих кадров.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8"/>
        <w:jc w:val="both"/>
        <w:rPr>
          <w:sz w:val="28"/>
          <w:szCs w:val="28"/>
        </w:rPr>
      </w:pPr>
      <w:r w:rsidRPr="0080671E">
        <w:rPr>
          <w:sz w:val="28"/>
          <w:szCs w:val="28"/>
        </w:rPr>
        <w:t>2. Конкурсная комиссия по формированию резерва управленческих кадров –Прудковского сельского поселения Починковского района Смоленской области(далее – Конкурсная комиссия) является координационным органом, образуемымпо постановлению Главы муниципального образования Прудковского сельского поселения Починковского района Смоленской областидля обеспечения реализации мероприятий, направленных на формирование и эффективное использование резерва управленческих кадров Прудковского сельского поселения Починковского района Смоленской области(далее – резерв управленческих кадров) для органа местного самоуправления  сельского поселения, муниципального учреждения  Прудковского сельского поселения Починковского района Смоленской области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80671E">
        <w:rPr>
          <w:sz w:val="28"/>
          <w:szCs w:val="28"/>
        </w:rPr>
        <w:t xml:space="preserve"> 3. Конкурсная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иными нормативными правовыми актами Смоленской области, муниципальными правовыми актами, а такженастоящим Положением.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80671E">
        <w:rPr>
          <w:sz w:val="28"/>
          <w:szCs w:val="28"/>
        </w:rPr>
        <w:t>4. Основными задачами Конкурсной комиссии являются: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80671E">
        <w:rPr>
          <w:sz w:val="28"/>
          <w:szCs w:val="28"/>
        </w:rPr>
        <w:t>4.1. Управление, координация и контроль за ходом реализации мероприятий по формированию и подготовке резерва управленческих кадров.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  <w:vertAlign w:val="superscript"/>
        </w:rPr>
      </w:pPr>
      <w:r w:rsidRPr="0080671E">
        <w:rPr>
          <w:sz w:val="28"/>
          <w:szCs w:val="28"/>
        </w:rPr>
        <w:t>4.2. Обеспечение согласованных действий органов местного самоуправления Прудковского сельского поселения Починковского района Смоленской области</w:t>
      </w:r>
    </w:p>
    <w:p w:rsidR="00C32229" w:rsidRPr="0080671E" w:rsidRDefault="00C32229" w:rsidP="00C32229">
      <w:pPr>
        <w:pStyle w:val="ConsPlusTitle"/>
        <w:widowControl/>
        <w:ind w:right="-306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80671E">
        <w:rPr>
          <w:rFonts w:ascii="Times New Roman" w:hAnsi="Times New Roman" w:cs="Times New Roman"/>
          <w:b w:val="0"/>
          <w:sz w:val="28"/>
          <w:szCs w:val="28"/>
        </w:rPr>
        <w:t xml:space="preserve">(далее – органы местного самоуправления) по вопросам формирования и подготовки резерва управленческих кадров. 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outlineLvl w:val="0"/>
        <w:rPr>
          <w:sz w:val="28"/>
          <w:szCs w:val="28"/>
        </w:rPr>
      </w:pPr>
      <w:r w:rsidRPr="0080671E">
        <w:rPr>
          <w:sz w:val="28"/>
          <w:szCs w:val="28"/>
        </w:rPr>
        <w:t>5. В соответствии с возложенными на нее задачами Конкурсная комиссия осуществляет отбор кандидатов для включения в резерв управленческих кадров.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80671E">
        <w:rPr>
          <w:sz w:val="28"/>
          <w:szCs w:val="28"/>
        </w:rPr>
        <w:t>6. Конкурсная комиссия для выполнения возложенных на нее задач: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80671E">
        <w:rPr>
          <w:sz w:val="28"/>
          <w:szCs w:val="28"/>
        </w:rPr>
        <w:t xml:space="preserve">6.1. Запрашивает в установленном порядке у органов местного самоуправления, муниципального учреждения необходимые материалы по вопросам своей деятельности. </w:t>
      </w:r>
    </w:p>
    <w:p w:rsidR="00C32229" w:rsidRPr="0080671E" w:rsidRDefault="00C32229" w:rsidP="00C32229">
      <w:pPr>
        <w:autoSpaceDE w:val="0"/>
        <w:autoSpaceDN w:val="0"/>
        <w:adjustRightInd w:val="0"/>
        <w:ind w:right="-284" w:firstLine="709"/>
        <w:jc w:val="both"/>
        <w:outlineLvl w:val="0"/>
        <w:rPr>
          <w:sz w:val="28"/>
          <w:szCs w:val="28"/>
        </w:rPr>
      </w:pPr>
      <w:r w:rsidRPr="0080671E">
        <w:rPr>
          <w:sz w:val="28"/>
          <w:szCs w:val="28"/>
        </w:rPr>
        <w:t>6.2. Организует и проводит в установленном порядке совещания и рабочие встречи по вопросам формирования и использования резерва;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outlineLvl w:val="0"/>
        <w:rPr>
          <w:color w:val="333333"/>
          <w:sz w:val="28"/>
          <w:szCs w:val="28"/>
        </w:rPr>
      </w:pPr>
      <w:r w:rsidRPr="0080671E">
        <w:rPr>
          <w:sz w:val="28"/>
          <w:szCs w:val="28"/>
        </w:rPr>
        <w:lastRenderedPageBreak/>
        <w:t>6.3. Привлекает в установленном порядке к работе в Конкурсной комиссии специалистов образовательных учреждений, организаций и общественных объединений по вопросам, связанным с формированием и подготовкой резерва управленческих кадров.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80671E">
        <w:rPr>
          <w:sz w:val="28"/>
          <w:szCs w:val="28"/>
        </w:rPr>
        <w:t>7. В состав Конкурсной комиссии входят председатель Конкурсной комиссии, заместитель председателя Конкурсной комиссии, секретарь                 комиссиии члены Конкурсной комиссии. В отсутствие председателя Конкурсной комиссии заседание Конкурсной комиссии проводит его заместитель.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80671E">
        <w:rPr>
          <w:sz w:val="28"/>
          <w:szCs w:val="28"/>
        </w:rPr>
        <w:t>8. Заседания Конкурсной комиссии проводятся по мере необходимости. Конкретная дата, время и место проведения заседания Конкурсной комиссии определяются председателем Конкурсной комиссии или уполномоченным им лицом. О времени очередного заседанияКонкурсной комиссии члены Конкурсной комиссии извещаются ее ответственным секретарем.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80671E">
        <w:rPr>
          <w:sz w:val="28"/>
          <w:szCs w:val="28"/>
        </w:rPr>
        <w:t xml:space="preserve">9. Заседание Конкурсной комиссии считается правомочным, если на нем присутствует не менее половины членов Конкурсной комиссии. Решения Конкурсной комиссии принимаются простым большинством голосов присутствующих на заседании членов Конкурсной комиссии и оформляются протоколом, который подписывается председателем Комиссии и ответственным секретарем. В случае равенства голосов голос председателя Конкурсной комиссии является решающим. </w:t>
      </w: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color w:val="000000"/>
          <w:sz w:val="28"/>
          <w:szCs w:val="28"/>
        </w:rPr>
      </w:pPr>
      <w:r w:rsidRPr="0080671E">
        <w:rPr>
          <w:sz w:val="28"/>
          <w:szCs w:val="28"/>
        </w:rPr>
        <w:t>10. Организационно-техническое обеспечение деятельности Конкурсной комиссии осуществляет  секретарь комиссии.</w:t>
      </w:r>
    </w:p>
    <w:p w:rsidR="00C32229" w:rsidRPr="0080671E" w:rsidRDefault="00C32229" w:rsidP="00C3222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</w:p>
    <w:p w:rsidR="00C32229" w:rsidRPr="0080671E" w:rsidRDefault="00C32229" w:rsidP="00C3222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</w:p>
    <w:p w:rsidR="00C32229" w:rsidRPr="00D37DEC" w:rsidRDefault="00C32229" w:rsidP="00C32229">
      <w:pPr>
        <w:autoSpaceDE w:val="0"/>
        <w:autoSpaceDN w:val="0"/>
        <w:adjustRightInd w:val="0"/>
        <w:ind w:right="-306" w:firstLine="709"/>
        <w:jc w:val="both"/>
      </w:pPr>
    </w:p>
    <w:p w:rsidR="00C32229" w:rsidRPr="00D37DEC" w:rsidRDefault="00C32229" w:rsidP="00C32229">
      <w:pPr>
        <w:autoSpaceDE w:val="0"/>
        <w:autoSpaceDN w:val="0"/>
        <w:adjustRightInd w:val="0"/>
        <w:ind w:right="-306" w:firstLine="709"/>
        <w:jc w:val="both"/>
      </w:pPr>
    </w:p>
    <w:p w:rsidR="00C32229" w:rsidRPr="00D37DEC" w:rsidRDefault="00C32229" w:rsidP="00C32229">
      <w:pPr>
        <w:autoSpaceDE w:val="0"/>
        <w:autoSpaceDN w:val="0"/>
        <w:adjustRightInd w:val="0"/>
        <w:ind w:right="-306" w:firstLine="709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 w:firstLine="709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Pr="0080671E" w:rsidRDefault="0080671E" w:rsidP="0080671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C32229" w:rsidRPr="0080671E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32229" w:rsidRPr="0080671E">
        <w:rPr>
          <w:rFonts w:ascii="Times New Roman" w:hAnsi="Times New Roman"/>
          <w:color w:val="000000"/>
          <w:sz w:val="28"/>
          <w:szCs w:val="28"/>
        </w:rPr>
        <w:t xml:space="preserve"> 2 </w:t>
      </w:r>
    </w:p>
    <w:p w:rsidR="00C32229" w:rsidRPr="0080671E" w:rsidRDefault="0080671E" w:rsidP="0080671E">
      <w:pPr>
        <w:pStyle w:val="a4"/>
        <w:ind w:left="4760" w:right="-166"/>
        <w:jc w:val="center"/>
        <w:rPr>
          <w:rFonts w:ascii="Times New Roman" w:hAnsi="Times New Roman"/>
          <w:color w:val="000000"/>
          <w:sz w:val="28"/>
          <w:szCs w:val="28"/>
        </w:rPr>
      </w:pPr>
      <w:r w:rsidRPr="0080671E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C32229" w:rsidRPr="0080671E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C32229" w:rsidRPr="0080671E" w:rsidRDefault="00C32229" w:rsidP="00C32229">
      <w:pPr>
        <w:pStyle w:val="a4"/>
        <w:ind w:left="4760"/>
        <w:jc w:val="right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0671E">
        <w:rPr>
          <w:rFonts w:ascii="Times New Roman" w:hAnsi="Times New Roman"/>
          <w:color w:val="000000"/>
          <w:sz w:val="28"/>
          <w:szCs w:val="28"/>
        </w:rPr>
        <w:t>от«</w:t>
      </w:r>
      <w:r w:rsidRPr="0080671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Pr="0080671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0671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80671E" w:rsidRPr="0080671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80671E">
          <w:rPr>
            <w:rFonts w:ascii="Times New Roman" w:hAnsi="Times New Roman"/>
            <w:color w:val="000000"/>
            <w:sz w:val="28"/>
            <w:szCs w:val="28"/>
          </w:rPr>
          <w:t>20</w:t>
        </w:r>
        <w:r w:rsidRPr="0080671E">
          <w:rPr>
            <w:rFonts w:ascii="Times New Roman" w:hAnsi="Times New Roman"/>
            <w:color w:val="000000"/>
            <w:sz w:val="28"/>
            <w:szCs w:val="28"/>
            <w:u w:val="single"/>
          </w:rPr>
          <w:t>13</w:t>
        </w:r>
        <w:r w:rsidRPr="0080671E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 w:rsidRPr="0080671E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Pr="0080671E">
        <w:rPr>
          <w:rFonts w:ascii="Times New Roman" w:hAnsi="Times New Roman"/>
          <w:color w:val="000000"/>
          <w:sz w:val="28"/>
          <w:szCs w:val="28"/>
          <w:u w:val="single"/>
        </w:rPr>
        <w:t>16</w:t>
      </w:r>
    </w:p>
    <w:p w:rsidR="00C32229" w:rsidRDefault="00C32229" w:rsidP="00C32229">
      <w:pPr>
        <w:autoSpaceDE w:val="0"/>
        <w:autoSpaceDN w:val="0"/>
        <w:adjustRightInd w:val="0"/>
        <w:ind w:left="-560" w:right="-306" w:firstLine="840"/>
        <w:jc w:val="right"/>
      </w:pPr>
    </w:p>
    <w:p w:rsidR="00C32229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E17384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0671E" w:rsidRDefault="00C32229" w:rsidP="00C32229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8"/>
          <w:szCs w:val="28"/>
        </w:rPr>
      </w:pPr>
      <w:r w:rsidRPr="0080671E">
        <w:rPr>
          <w:rFonts w:ascii="Times New Roman" w:hAnsi="Times New Roman" w:cs="Times New Roman"/>
          <w:sz w:val="28"/>
          <w:szCs w:val="28"/>
        </w:rPr>
        <w:t>СОСТАВ</w:t>
      </w:r>
    </w:p>
    <w:p w:rsidR="00C32229" w:rsidRPr="0080671E" w:rsidRDefault="00C32229" w:rsidP="00C32229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8"/>
          <w:szCs w:val="28"/>
        </w:rPr>
      </w:pPr>
      <w:r w:rsidRPr="0080671E">
        <w:rPr>
          <w:rFonts w:ascii="Times New Roman" w:hAnsi="Times New Roman" w:cs="Times New Roman"/>
          <w:sz w:val="28"/>
          <w:szCs w:val="28"/>
        </w:rPr>
        <w:t xml:space="preserve"> конкурсной комиссии по формированию резерва управленческих кадров </w:t>
      </w:r>
    </w:p>
    <w:p w:rsidR="00C32229" w:rsidRPr="0080671E" w:rsidRDefault="00C32229" w:rsidP="00C32229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671E">
        <w:rPr>
          <w:rFonts w:ascii="Times New Roman" w:hAnsi="Times New Roman" w:cs="Times New Roman"/>
          <w:sz w:val="28"/>
          <w:szCs w:val="28"/>
        </w:rPr>
        <w:t>Администрации Прудковского сельского поселения Починковского района Смоленской области</w:t>
      </w:r>
    </w:p>
    <w:p w:rsidR="00C32229" w:rsidRPr="0080671E" w:rsidRDefault="00C32229" w:rsidP="00C32229">
      <w:pPr>
        <w:autoSpaceDE w:val="0"/>
        <w:autoSpaceDN w:val="0"/>
        <w:adjustRightInd w:val="0"/>
        <w:ind w:right="-306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5104"/>
      </w:tblGrid>
      <w:tr w:rsidR="00C32229" w:rsidTr="00FB09F7">
        <w:trPr>
          <w:jc w:val="center"/>
        </w:trPr>
        <w:tc>
          <w:tcPr>
            <w:tcW w:w="4677" w:type="dxa"/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Деменкова Ирина Владимировна</w:t>
            </w:r>
          </w:p>
        </w:tc>
        <w:tc>
          <w:tcPr>
            <w:tcW w:w="5104" w:type="dxa"/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инспектор по воинскому учёту-председатель</w:t>
            </w:r>
          </w:p>
        </w:tc>
      </w:tr>
      <w:tr w:rsidR="00C32229" w:rsidTr="00FB09F7">
        <w:trPr>
          <w:trHeight w:val="810"/>
          <w:jc w:val="center"/>
        </w:trPr>
        <w:tc>
          <w:tcPr>
            <w:tcW w:w="4677" w:type="dxa"/>
            <w:tcBorders>
              <w:bottom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both"/>
            </w:pPr>
            <w:r>
              <w:t>Жигульская Наталья Валерьевна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менеджер по ЖКХ-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зам.председателя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</w:p>
        </w:tc>
      </w:tr>
      <w:tr w:rsidR="00C32229" w:rsidTr="00FB09F7">
        <w:trPr>
          <w:trHeight w:val="525"/>
          <w:jc w:val="center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both"/>
            </w:pPr>
            <w:r>
              <w:t xml:space="preserve">  Медведникова Полина Игоревна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 xml:space="preserve">инспектор 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- секретарь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</w:p>
        </w:tc>
      </w:tr>
      <w:tr w:rsidR="00C32229" w:rsidTr="00FB09F7">
        <w:trPr>
          <w:trHeight w:val="435"/>
          <w:jc w:val="center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both"/>
            </w:pPr>
            <w:r>
              <w:t>Холменкова Елена Васильевна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депутат Прудковского сельского поселения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член комиссии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</w:p>
        </w:tc>
      </w:tr>
      <w:tr w:rsidR="00C32229" w:rsidTr="00FB09F7">
        <w:trPr>
          <w:trHeight w:val="927"/>
          <w:jc w:val="center"/>
        </w:trPr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both"/>
            </w:pPr>
            <w:r>
              <w:t>Матюнин Виктор Павлович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директор ООО «Дивинка»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 xml:space="preserve">член комиссии 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</w:p>
        </w:tc>
      </w:tr>
      <w:tr w:rsidR="00C32229" w:rsidTr="00FB09F7">
        <w:trPr>
          <w:trHeight w:val="990"/>
          <w:jc w:val="center"/>
        </w:trPr>
        <w:tc>
          <w:tcPr>
            <w:tcW w:w="4677" w:type="dxa"/>
            <w:tcBorders>
              <w:top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both"/>
            </w:pPr>
            <w:r>
              <w:t xml:space="preserve">   Железная Елена Александровна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>директор Дивинской средней школы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  <w:r>
              <w:t xml:space="preserve">член комиссии   </w:t>
            </w: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</w:p>
          <w:p w:rsidR="00C32229" w:rsidRDefault="00C32229" w:rsidP="00FB09F7">
            <w:pPr>
              <w:autoSpaceDE w:val="0"/>
              <w:autoSpaceDN w:val="0"/>
              <w:adjustRightInd w:val="0"/>
              <w:ind w:right="-306"/>
              <w:jc w:val="center"/>
            </w:pPr>
          </w:p>
        </w:tc>
      </w:tr>
    </w:tbl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Pr="00E17384" w:rsidRDefault="00C32229" w:rsidP="00C32229">
      <w:pPr>
        <w:autoSpaceDE w:val="0"/>
        <w:autoSpaceDN w:val="0"/>
        <w:adjustRightInd w:val="0"/>
        <w:ind w:right="-306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C32229" w:rsidRPr="00892E58" w:rsidRDefault="00C32229" w:rsidP="00C32229">
      <w:pPr>
        <w:autoSpaceDE w:val="0"/>
        <w:autoSpaceDN w:val="0"/>
        <w:adjustRightInd w:val="0"/>
        <w:ind w:left="-560" w:right="-306" w:firstLine="840"/>
        <w:jc w:val="both"/>
      </w:pPr>
    </w:p>
    <w:p w:rsidR="00345F6F" w:rsidRDefault="00345F6F" w:rsidP="00641190">
      <w:pPr>
        <w:pStyle w:val="a4"/>
        <w:ind w:firstLine="840"/>
        <w:jc w:val="both"/>
      </w:pPr>
    </w:p>
    <w:p w:rsidR="00C32229" w:rsidRDefault="00C32229" w:rsidP="00641190">
      <w:pPr>
        <w:pStyle w:val="a4"/>
        <w:ind w:firstLine="840"/>
        <w:jc w:val="both"/>
      </w:pPr>
    </w:p>
    <w:p w:rsidR="00C32229" w:rsidRDefault="00C32229" w:rsidP="00641190">
      <w:pPr>
        <w:pStyle w:val="a4"/>
        <w:ind w:firstLine="840"/>
        <w:jc w:val="both"/>
      </w:pPr>
    </w:p>
    <w:p w:rsidR="00C32229" w:rsidRDefault="00C32229" w:rsidP="00641190">
      <w:pPr>
        <w:pStyle w:val="a4"/>
        <w:ind w:firstLine="840"/>
        <w:jc w:val="both"/>
      </w:pPr>
    </w:p>
    <w:p w:rsidR="00C32229" w:rsidRDefault="00C32229" w:rsidP="00641190">
      <w:pPr>
        <w:pStyle w:val="a4"/>
        <w:ind w:firstLine="840"/>
        <w:jc w:val="both"/>
      </w:pPr>
    </w:p>
    <w:p w:rsidR="00C32229" w:rsidRDefault="00C32229" w:rsidP="00C32229">
      <w:pPr>
        <w:pStyle w:val="a4"/>
        <w:jc w:val="both"/>
      </w:pPr>
    </w:p>
    <w:p w:rsidR="00C32229" w:rsidRDefault="00C32229" w:rsidP="00C32229">
      <w:pPr>
        <w:pStyle w:val="a4"/>
        <w:jc w:val="both"/>
      </w:pPr>
    </w:p>
    <w:p w:rsidR="00C32229" w:rsidRDefault="00C32229" w:rsidP="00C32229">
      <w:pPr>
        <w:pStyle w:val="a4"/>
        <w:jc w:val="both"/>
      </w:pPr>
    </w:p>
    <w:p w:rsidR="00C32229" w:rsidRDefault="00C32229" w:rsidP="00C32229">
      <w:pPr>
        <w:pStyle w:val="a4"/>
        <w:jc w:val="both"/>
      </w:pPr>
    </w:p>
    <w:p w:rsidR="00C32229" w:rsidRDefault="00C32229" w:rsidP="0080671E">
      <w:pPr>
        <w:pStyle w:val="a4"/>
        <w:jc w:val="both"/>
      </w:pPr>
    </w:p>
    <w:sectPr w:rsidR="00C32229" w:rsidSect="008F3D43">
      <w:footnotePr>
        <w:numFmt w:val="chicago"/>
      </w:footnotePr>
      <w:pgSz w:w="11906" w:h="16838" w:code="9"/>
      <w:pgMar w:top="719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02" w:rsidRDefault="00DB2E02">
      <w:r>
        <w:separator/>
      </w:r>
    </w:p>
  </w:endnote>
  <w:endnote w:type="continuationSeparator" w:id="1">
    <w:p w:rsidR="00DB2E02" w:rsidRDefault="00DB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02" w:rsidRDefault="00DB2E02">
      <w:r>
        <w:separator/>
      </w:r>
    </w:p>
  </w:footnote>
  <w:footnote w:type="continuationSeparator" w:id="1">
    <w:p w:rsidR="00DB2E02" w:rsidRDefault="00DB2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480"/>
    <w:rsid w:val="00084D5D"/>
    <w:rsid w:val="00091A9D"/>
    <w:rsid w:val="000A030B"/>
    <w:rsid w:val="000C61CD"/>
    <w:rsid w:val="000E39A5"/>
    <w:rsid w:val="000F3032"/>
    <w:rsid w:val="000F6D6F"/>
    <w:rsid w:val="00106286"/>
    <w:rsid w:val="001338B4"/>
    <w:rsid w:val="00183077"/>
    <w:rsid w:val="0019044F"/>
    <w:rsid w:val="001A0EF2"/>
    <w:rsid w:val="001B300D"/>
    <w:rsid w:val="001C0B3E"/>
    <w:rsid w:val="001D4D8A"/>
    <w:rsid w:val="00215328"/>
    <w:rsid w:val="00231EE3"/>
    <w:rsid w:val="002421F2"/>
    <w:rsid w:val="002C3F81"/>
    <w:rsid w:val="002C6DB3"/>
    <w:rsid w:val="002E57A5"/>
    <w:rsid w:val="002F0253"/>
    <w:rsid w:val="003235E8"/>
    <w:rsid w:val="00336561"/>
    <w:rsid w:val="0034167E"/>
    <w:rsid w:val="003442E3"/>
    <w:rsid w:val="00345F6F"/>
    <w:rsid w:val="003602AA"/>
    <w:rsid w:val="00371438"/>
    <w:rsid w:val="00383EEA"/>
    <w:rsid w:val="00386AFB"/>
    <w:rsid w:val="003A4A8A"/>
    <w:rsid w:val="003C2D63"/>
    <w:rsid w:val="003C5840"/>
    <w:rsid w:val="00402A20"/>
    <w:rsid w:val="00427480"/>
    <w:rsid w:val="00451CEF"/>
    <w:rsid w:val="00453400"/>
    <w:rsid w:val="00464B38"/>
    <w:rsid w:val="00483DE7"/>
    <w:rsid w:val="00500CC4"/>
    <w:rsid w:val="00520CB6"/>
    <w:rsid w:val="00523D79"/>
    <w:rsid w:val="0054046A"/>
    <w:rsid w:val="005530C7"/>
    <w:rsid w:val="0055582B"/>
    <w:rsid w:val="00570E06"/>
    <w:rsid w:val="00582F1D"/>
    <w:rsid w:val="00591D0A"/>
    <w:rsid w:val="005A44D6"/>
    <w:rsid w:val="005A71F4"/>
    <w:rsid w:val="005C3083"/>
    <w:rsid w:val="005E3DC6"/>
    <w:rsid w:val="005F68F5"/>
    <w:rsid w:val="006111E2"/>
    <w:rsid w:val="006114E9"/>
    <w:rsid w:val="00624EE9"/>
    <w:rsid w:val="00641190"/>
    <w:rsid w:val="006573EC"/>
    <w:rsid w:val="006B0230"/>
    <w:rsid w:val="006E2D31"/>
    <w:rsid w:val="006E38E1"/>
    <w:rsid w:val="00702D38"/>
    <w:rsid w:val="007264F3"/>
    <w:rsid w:val="007336F2"/>
    <w:rsid w:val="0073762B"/>
    <w:rsid w:val="00760CE1"/>
    <w:rsid w:val="007644D0"/>
    <w:rsid w:val="0077653B"/>
    <w:rsid w:val="00780860"/>
    <w:rsid w:val="00787D3B"/>
    <w:rsid w:val="007A2F54"/>
    <w:rsid w:val="007A774F"/>
    <w:rsid w:val="007B3DC7"/>
    <w:rsid w:val="007C7646"/>
    <w:rsid w:val="007D08F2"/>
    <w:rsid w:val="007D0BEF"/>
    <w:rsid w:val="0080671E"/>
    <w:rsid w:val="00815ACC"/>
    <w:rsid w:val="0082687B"/>
    <w:rsid w:val="00857A58"/>
    <w:rsid w:val="008B28A1"/>
    <w:rsid w:val="008B5CA8"/>
    <w:rsid w:val="008C41A9"/>
    <w:rsid w:val="008E12D0"/>
    <w:rsid w:val="008E71E8"/>
    <w:rsid w:val="008F3D43"/>
    <w:rsid w:val="00904F73"/>
    <w:rsid w:val="00915D1B"/>
    <w:rsid w:val="009232CB"/>
    <w:rsid w:val="00937139"/>
    <w:rsid w:val="00951952"/>
    <w:rsid w:val="009578EF"/>
    <w:rsid w:val="009609B7"/>
    <w:rsid w:val="00974F7F"/>
    <w:rsid w:val="009A1A8B"/>
    <w:rsid w:val="009F479A"/>
    <w:rsid w:val="009F611B"/>
    <w:rsid w:val="00A13815"/>
    <w:rsid w:val="00A162CD"/>
    <w:rsid w:val="00A24B87"/>
    <w:rsid w:val="00A334DF"/>
    <w:rsid w:val="00A62D96"/>
    <w:rsid w:val="00A8798B"/>
    <w:rsid w:val="00AF5A0D"/>
    <w:rsid w:val="00B10AEE"/>
    <w:rsid w:val="00B21F12"/>
    <w:rsid w:val="00B72889"/>
    <w:rsid w:val="00B913C2"/>
    <w:rsid w:val="00B96585"/>
    <w:rsid w:val="00BC05FE"/>
    <w:rsid w:val="00BD48C4"/>
    <w:rsid w:val="00BE02A2"/>
    <w:rsid w:val="00C0739B"/>
    <w:rsid w:val="00C32229"/>
    <w:rsid w:val="00C3239E"/>
    <w:rsid w:val="00C4486D"/>
    <w:rsid w:val="00C526F4"/>
    <w:rsid w:val="00C54089"/>
    <w:rsid w:val="00C743DD"/>
    <w:rsid w:val="00C8384A"/>
    <w:rsid w:val="00C93492"/>
    <w:rsid w:val="00C951B5"/>
    <w:rsid w:val="00C968A8"/>
    <w:rsid w:val="00CA1491"/>
    <w:rsid w:val="00CA3BAC"/>
    <w:rsid w:val="00CC7444"/>
    <w:rsid w:val="00CE5B06"/>
    <w:rsid w:val="00CF32CA"/>
    <w:rsid w:val="00D24F80"/>
    <w:rsid w:val="00D269F7"/>
    <w:rsid w:val="00D91E86"/>
    <w:rsid w:val="00D93242"/>
    <w:rsid w:val="00D93789"/>
    <w:rsid w:val="00DB2E02"/>
    <w:rsid w:val="00DB53F5"/>
    <w:rsid w:val="00DB759C"/>
    <w:rsid w:val="00DC4421"/>
    <w:rsid w:val="00DC4531"/>
    <w:rsid w:val="00DD0E69"/>
    <w:rsid w:val="00DD78F4"/>
    <w:rsid w:val="00DE3D32"/>
    <w:rsid w:val="00E21780"/>
    <w:rsid w:val="00E27F1C"/>
    <w:rsid w:val="00E4210F"/>
    <w:rsid w:val="00E537E4"/>
    <w:rsid w:val="00E57872"/>
    <w:rsid w:val="00E62382"/>
    <w:rsid w:val="00E66FDB"/>
    <w:rsid w:val="00E851CE"/>
    <w:rsid w:val="00EA2C69"/>
    <w:rsid w:val="00ED0760"/>
    <w:rsid w:val="00ED0FB2"/>
    <w:rsid w:val="00EE7372"/>
    <w:rsid w:val="00EF000B"/>
    <w:rsid w:val="00EF215A"/>
    <w:rsid w:val="00F02626"/>
    <w:rsid w:val="00F13BB4"/>
    <w:rsid w:val="00F23EC3"/>
    <w:rsid w:val="00F521D1"/>
    <w:rsid w:val="00F81B95"/>
    <w:rsid w:val="00F946EB"/>
    <w:rsid w:val="00F94A80"/>
    <w:rsid w:val="00F96B1F"/>
    <w:rsid w:val="00F96E9B"/>
    <w:rsid w:val="00FC0863"/>
    <w:rsid w:val="00FC0A66"/>
    <w:rsid w:val="00FD621E"/>
    <w:rsid w:val="00FE4DA7"/>
    <w:rsid w:val="00FE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C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5F6F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345F6F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345F6F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4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E2D3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3442E3"/>
    <w:rPr>
      <w:rFonts w:ascii="Verdana" w:hAnsi="Verdana"/>
      <w:sz w:val="22"/>
      <w:szCs w:val="22"/>
    </w:rPr>
  </w:style>
  <w:style w:type="paragraph" w:customStyle="1" w:styleId="ConsNormal">
    <w:name w:val="ConsNormal"/>
    <w:rsid w:val="007D0B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7D0B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note text"/>
    <w:basedOn w:val="a"/>
    <w:semiHidden/>
    <w:rsid w:val="00DD0E69"/>
    <w:rPr>
      <w:sz w:val="20"/>
      <w:szCs w:val="20"/>
    </w:rPr>
  </w:style>
  <w:style w:type="character" w:styleId="a7">
    <w:name w:val="footnote reference"/>
    <w:semiHidden/>
    <w:rsid w:val="00DD0E69"/>
    <w:rPr>
      <w:vertAlign w:val="superscript"/>
    </w:rPr>
  </w:style>
  <w:style w:type="character" w:customStyle="1" w:styleId="10">
    <w:name w:val="Заголовок 1 Знак"/>
    <w:basedOn w:val="a0"/>
    <w:link w:val="1"/>
    <w:rsid w:val="00345F6F"/>
    <w:rPr>
      <w:sz w:val="40"/>
    </w:rPr>
  </w:style>
  <w:style w:type="character" w:customStyle="1" w:styleId="20">
    <w:name w:val="Заголовок 2 Знак"/>
    <w:basedOn w:val="a0"/>
    <w:link w:val="2"/>
    <w:rsid w:val="00345F6F"/>
    <w:rPr>
      <w:sz w:val="40"/>
    </w:rPr>
  </w:style>
  <w:style w:type="character" w:customStyle="1" w:styleId="30">
    <w:name w:val="Заголовок 3 Знак"/>
    <w:basedOn w:val="a0"/>
    <w:link w:val="3"/>
    <w:rsid w:val="00345F6F"/>
    <w:rPr>
      <w:b/>
      <w:cap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Проект</vt:lpstr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Kozlova_GD</dc:creator>
  <cp:lastModifiedBy>user</cp:lastModifiedBy>
  <cp:revision>4</cp:revision>
  <cp:lastPrinted>2013-06-13T09:43:00Z</cp:lastPrinted>
  <dcterms:created xsi:type="dcterms:W3CDTF">2013-06-19T12:32:00Z</dcterms:created>
  <dcterms:modified xsi:type="dcterms:W3CDTF">2015-08-04T11:04:00Z</dcterms:modified>
</cp:coreProperties>
</file>