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2F" w:rsidRPr="00E111BE" w:rsidRDefault="003D302F" w:rsidP="003D302F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</w:t>
      </w:r>
      <w:r w:rsidRPr="00E111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Протокол</w:t>
      </w:r>
      <w:r w:rsidR="00EF1FC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3D302F" w:rsidRPr="00E111BE" w:rsidRDefault="003D302F" w:rsidP="003D302F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публичных слушаний по обсуждению проекта Генерального плана и Правил землепользования и застройки муниципального образования</w:t>
      </w:r>
    </w:p>
    <w:p w:rsidR="003D302F" w:rsidRPr="00E111BE" w:rsidRDefault="003D302F" w:rsidP="003D302F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Прудковского сельского поселения Починковского района</w:t>
      </w:r>
    </w:p>
    <w:p w:rsidR="003D302F" w:rsidRPr="00E111BE" w:rsidRDefault="003D302F" w:rsidP="003D302F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Смоленской области</w:t>
      </w:r>
    </w:p>
    <w:p w:rsidR="003D302F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Pr="00E111BE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12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декабря  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2015 г.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д. Бояды</w:t>
      </w:r>
    </w:p>
    <w:p w:rsidR="003D302F" w:rsidRPr="00E111BE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Начало в 13часов 20 минут</w:t>
      </w:r>
    </w:p>
    <w:p w:rsidR="003D302F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Pr="006608B4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Способ информирования общественности: </w:t>
      </w:r>
    </w:p>
    <w:p w:rsidR="003D302F" w:rsidRPr="006608B4" w:rsidRDefault="003D302F" w:rsidP="003D302F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Информационные объявления о проведении публичных слушаний были опубликован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в газете «Сельская Новь» от 27.10.2015 года № 86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 размещены на официальном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сайте Администрации Прудковского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в сети Интернет по адресу </w:t>
      </w:r>
      <w:r w:rsidRPr="00A27D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http://prudkovskoe.admin-smolensk.ru/</w:t>
      </w:r>
    </w:p>
    <w:p w:rsidR="003D302F" w:rsidRDefault="003D302F" w:rsidP="003D302F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материалами проекта Генерального плана и Правил землепользования и застройки все желающие могли ознакоми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ться в Администрации Прудковского 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   по адресу: Смоленская область, Почи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нковский район, д. Прудки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Центральная, д. 22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.</w:t>
      </w:r>
    </w:p>
    <w:p w:rsidR="003D302F" w:rsidRDefault="003D302F" w:rsidP="003D3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Предложений и заявлений от граждан  не поступило.</w:t>
      </w:r>
    </w:p>
    <w:p w:rsidR="003D302F" w:rsidRPr="006608B4" w:rsidRDefault="003D302F" w:rsidP="003D302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08B4">
        <w:rPr>
          <w:rFonts w:ascii="Times New Roman" w:hAnsi="Times New Roman"/>
          <w:b/>
          <w:sz w:val="28"/>
          <w:szCs w:val="28"/>
        </w:rPr>
        <w:t>Присутствовали: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председатель комиссии</w:t>
      </w:r>
      <w:r>
        <w:t xml:space="preserve"> </w:t>
      </w:r>
      <w:r w:rsidRPr="009349CA">
        <w:rPr>
          <w:rFonts w:ascii="Times New Roman" w:hAnsi="Times New Roman"/>
          <w:sz w:val="28"/>
          <w:szCs w:val="28"/>
        </w:rPr>
        <w:t>по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организации и проведению</w:t>
      </w:r>
      <w:r w:rsidRPr="009349CA">
        <w:rPr>
          <w:rFonts w:ascii="Times New Roman" w:hAnsi="Times New Roman"/>
          <w:sz w:val="28"/>
          <w:szCs w:val="28"/>
        </w:rPr>
        <w:t xml:space="preserve"> публичных слушаний по проекту Генерального плана и проекту Правил землепользования и застройки муниципального образования Прудковского  сельского поселения Починковского района Смоленской области</w:t>
      </w:r>
      <w:r>
        <w:rPr>
          <w:rFonts w:ascii="Times New Roman" w:hAnsi="Times New Roman"/>
          <w:sz w:val="28"/>
          <w:szCs w:val="28"/>
        </w:rPr>
        <w:t xml:space="preserve"> –    Иванченко Н.П. – Глава муниципального образования Прудковского сельского поселения Починковского района Смоленской области 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секретарь комиссии – Жигульская Н.В. – менеджер Администрации Прудковского сельского поселения Починковского района Смоленской области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член комиссии – Матюнин В.П. – депутат Совета депутатов Прудковского сельского поселения Починковского района Смоленской области.</w:t>
      </w:r>
    </w:p>
    <w:p w:rsidR="003D302F" w:rsidRPr="006608B4" w:rsidRDefault="003D302F" w:rsidP="003D302F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г</w:t>
      </w:r>
      <w:r w:rsidRPr="007D75C9">
        <w:rPr>
          <w:rFonts w:ascii="Times New Roman" w:hAnsi="Times New Roman"/>
          <w:sz w:val="28"/>
          <w:szCs w:val="28"/>
        </w:rPr>
        <w:t xml:space="preserve">енеральный директор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 xml:space="preserve">ООО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 xml:space="preserve">«ГРАДОСТРОИТЕЛЬСТВО И КАДАСТР»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75C9">
        <w:rPr>
          <w:rFonts w:ascii="Times New Roman" w:hAnsi="Times New Roman"/>
          <w:sz w:val="28"/>
          <w:szCs w:val="28"/>
        </w:rPr>
        <w:t>г</w:t>
      </w:r>
      <w:proofErr w:type="gramEnd"/>
      <w:r w:rsidRPr="007D75C9">
        <w:rPr>
          <w:rFonts w:ascii="Times New Roman" w:hAnsi="Times New Roman"/>
          <w:sz w:val="28"/>
          <w:szCs w:val="28"/>
        </w:rPr>
        <w:t>. Санкт-Петербург Котлярова</w:t>
      </w:r>
      <w:r>
        <w:rPr>
          <w:rFonts w:ascii="Times New Roman" w:hAnsi="Times New Roman"/>
          <w:sz w:val="28"/>
          <w:szCs w:val="28"/>
        </w:rPr>
        <w:t xml:space="preserve"> В.А.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6E7">
        <w:rPr>
          <w:rFonts w:ascii="Times New Roman" w:hAnsi="Times New Roman"/>
          <w:b/>
          <w:sz w:val="28"/>
          <w:szCs w:val="28"/>
        </w:rPr>
        <w:t>Участники публичных слушаний: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758">
        <w:rPr>
          <w:rFonts w:ascii="Times New Roman" w:hAnsi="Times New Roman"/>
          <w:sz w:val="28"/>
          <w:szCs w:val="28"/>
        </w:rPr>
        <w:t>жители д. Бояды</w:t>
      </w:r>
      <w:r w:rsidR="00B24758">
        <w:rPr>
          <w:rFonts w:ascii="Times New Roman" w:hAnsi="Times New Roman"/>
          <w:sz w:val="28"/>
          <w:szCs w:val="28"/>
        </w:rPr>
        <w:t xml:space="preserve"> – 7</w:t>
      </w:r>
      <w:r w:rsidRPr="00B24758">
        <w:rPr>
          <w:rFonts w:ascii="Times New Roman" w:hAnsi="Times New Roman"/>
          <w:sz w:val="28"/>
          <w:szCs w:val="28"/>
        </w:rPr>
        <w:t xml:space="preserve"> человек.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302F" w:rsidRPr="00DC462E" w:rsidRDefault="003D302F" w:rsidP="003D302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C462E">
        <w:rPr>
          <w:rFonts w:ascii="Times New Roman" w:hAnsi="Times New Roman"/>
          <w:b/>
          <w:sz w:val="28"/>
          <w:szCs w:val="28"/>
        </w:rPr>
        <w:t>Основание для проведения публичных слушаний: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462E">
        <w:rPr>
          <w:rFonts w:ascii="Times New Roman" w:hAnsi="Times New Roman"/>
          <w:sz w:val="28"/>
          <w:szCs w:val="28"/>
        </w:rPr>
        <w:tab/>
      </w:r>
      <w:proofErr w:type="gramStart"/>
      <w:r w:rsidRPr="00DC462E">
        <w:rPr>
          <w:rFonts w:ascii="Times New Roman" w:hAnsi="Times New Roman"/>
          <w:sz w:val="28"/>
          <w:szCs w:val="28"/>
        </w:rPr>
        <w:t>Публичные слушания проведены в соответствии с Федеральным законом от 29.12.2004 № 191-ФЗ «О введении в действие Градостроительного кодекса РФ», Градостроительным кодексом РФ, Федеральным законом от 06.10.2003 года № 131-ФЗ «Об общих принципах организации местного самоуправления в Российской Федерации», Уставом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Прудковского </w:t>
      </w:r>
      <w:r w:rsidRPr="00DC462E">
        <w:rPr>
          <w:rFonts w:ascii="Times New Roman" w:hAnsi="Times New Roman"/>
          <w:sz w:val="28"/>
          <w:szCs w:val="28"/>
        </w:rPr>
        <w:t xml:space="preserve">сельского поселения Починковского района Смоленской области, </w:t>
      </w:r>
      <w:r>
        <w:rPr>
          <w:rFonts w:ascii="Times New Roman" w:hAnsi="Times New Roman"/>
          <w:sz w:val="28"/>
          <w:szCs w:val="28"/>
        </w:rPr>
        <w:t>Порядком</w:t>
      </w:r>
      <w:r w:rsidRPr="00063CB3">
        <w:rPr>
          <w:rFonts w:ascii="Times New Roman" w:hAnsi="Times New Roman"/>
          <w:sz w:val="28"/>
          <w:szCs w:val="28"/>
        </w:rPr>
        <w:t xml:space="preserve"> организации и </w:t>
      </w:r>
      <w:r w:rsidRPr="00063CB3">
        <w:rPr>
          <w:rFonts w:ascii="Times New Roman" w:hAnsi="Times New Roman"/>
          <w:sz w:val="28"/>
          <w:szCs w:val="28"/>
        </w:rPr>
        <w:lastRenderedPageBreak/>
        <w:t>проведения публичных слушаний в  муниципальном образовании Прудковского сельского поселения Починковского района</w:t>
      </w:r>
      <w:proofErr w:type="gramEnd"/>
      <w:r w:rsidRPr="00063C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63CB3">
        <w:rPr>
          <w:rFonts w:ascii="Times New Roman" w:hAnsi="Times New Roman"/>
          <w:sz w:val="28"/>
          <w:szCs w:val="28"/>
        </w:rPr>
        <w:t>Смоленской области</w:t>
      </w:r>
      <w:r w:rsidRPr="00DC462E">
        <w:rPr>
          <w:rFonts w:ascii="Times New Roman" w:hAnsi="Times New Roman"/>
          <w:sz w:val="28"/>
          <w:szCs w:val="28"/>
        </w:rPr>
        <w:t>, утвержденном решен</w:t>
      </w:r>
      <w:r>
        <w:rPr>
          <w:rFonts w:ascii="Times New Roman" w:hAnsi="Times New Roman"/>
          <w:sz w:val="28"/>
          <w:szCs w:val="28"/>
        </w:rPr>
        <w:t>ием Совета депутатов Прудковского сельского поселения от 23 июня 2011 года № 17</w:t>
      </w:r>
      <w:r w:rsidRPr="00DC462E">
        <w:rPr>
          <w:rFonts w:ascii="Times New Roman" w:hAnsi="Times New Roman"/>
          <w:sz w:val="28"/>
          <w:szCs w:val="28"/>
        </w:rPr>
        <w:t>, решен</w:t>
      </w:r>
      <w:r>
        <w:rPr>
          <w:rFonts w:ascii="Times New Roman" w:hAnsi="Times New Roman"/>
          <w:sz w:val="28"/>
          <w:szCs w:val="28"/>
        </w:rPr>
        <w:t>ием Совета депутатов Прудковского сельского поселения от 20 октября 2015 года № 10 «</w:t>
      </w:r>
      <w:r w:rsidRPr="002804C9">
        <w:rPr>
          <w:rFonts w:ascii="Times New Roman" w:hAnsi="Times New Roman"/>
          <w:sz w:val="28"/>
          <w:szCs w:val="28"/>
        </w:rPr>
        <w:t>Об организации и проведении публичных слушаний по проекту Генерального плана и проекту Правил землепользования и застройки муниципального образования Прудковского  сельского поселения Починковского района Смоленской области</w:t>
      </w:r>
      <w:r>
        <w:rPr>
          <w:rFonts w:ascii="Times New Roman" w:hAnsi="Times New Roman"/>
          <w:sz w:val="28"/>
          <w:szCs w:val="28"/>
        </w:rPr>
        <w:t>»</w:t>
      </w:r>
      <w:proofErr w:type="gramEnd"/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302F" w:rsidRPr="006608B4" w:rsidRDefault="003D302F" w:rsidP="003D302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08B4">
        <w:rPr>
          <w:rFonts w:ascii="Times New Roman" w:hAnsi="Times New Roman"/>
          <w:b/>
          <w:sz w:val="28"/>
          <w:szCs w:val="28"/>
        </w:rPr>
        <w:t>На публичные слушания представлены следующие демонстрационные материалы: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1.) картографические материалы Генерального плана муниципального образования Прудковского сельского поселения Починковского района Смоленской области;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2.) картографические материалы Правил землепользования и застройки муниципального образования Прудковского сельского поселения Починковского района Смоленской области;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3.) проект Правил землепользования и застройки муниципального образования Прудковского сельского поселения Починковского района Смоленской области.</w:t>
      </w:r>
    </w:p>
    <w:p w:rsidR="003D302F" w:rsidRDefault="003D302F" w:rsidP="003D3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302F" w:rsidRPr="00E111BE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Повестка дня:</w:t>
      </w:r>
    </w:p>
    <w:p w:rsidR="003D302F" w:rsidRDefault="003D302F" w:rsidP="003D302F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Обсуждение проекта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 сельского поселения Починковского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Смоленской области.</w:t>
      </w:r>
    </w:p>
    <w:p w:rsidR="003D302F" w:rsidRDefault="003D302F" w:rsidP="003D302F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Pr="00E111BE" w:rsidRDefault="003D302F" w:rsidP="003D302F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2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 предложенную  повестку  голосовали  единогласно.</w:t>
      </w:r>
    </w:p>
    <w:p w:rsidR="003D302F" w:rsidRPr="00E111BE" w:rsidRDefault="003D302F" w:rsidP="003D302F">
      <w:pPr>
        <w:shd w:val="clear" w:color="auto" w:fill="FFFFFF"/>
        <w:spacing w:after="0" w:line="252" w:lineRule="atLeast"/>
        <w:ind w:left="37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324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Выступили: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Глава муниципального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района Смоленской обл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асти Иванченко Н.П.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Генеральный директор  ООО  «ГРАДОСТРОИТЕЛЬСТВО И КАДАСТР»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Котлярова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 Анатольевна.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ходе слушаний участникам слушаний было разъяснено, что Генеральный план поселения  – документ территориального  планирования, определяющий стратегию градостроительного развития поселения. Генеральный план является основным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территории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  <w:t xml:space="preserve">Основная часть проекта Генерального плана включает в себя графические материалы в виде карт (схем) планируемого размещения объектов капитального строительства местного значения и текстовые материалы в форме положений о территориальном планировании.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 картах (схемах) отображаются: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объекты </w:t>
      </w:r>
      <w:proofErr w:type="spellStart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электро</w:t>
      </w:r>
      <w:proofErr w:type="spell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-, тепл</w:t>
      </w:r>
      <w:proofErr w:type="gramStart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газо</w:t>
      </w:r>
      <w:proofErr w:type="spell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 водоснабжения населения в границах поселения;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автомобильные дороги общего пользования, мосты и иные инженерные сооружения в границах населенных пунктов, входящих в состав поселения;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поселения;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населенных пунктов, входящих в состав поселения;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земель сельскохозяйственного назначения, границы земель иного специального назначения;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существующие и планируемые границы земель промышленности, энергетики, транспорта, связи;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территорий объектов культурного наследия;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зон с особыми условиями использования территорий;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зон планируемого размещения объектов капитального строительства.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К основным мероприятиям по территори</w:t>
      </w:r>
      <w:r w:rsidR="002C08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альному планированию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относятся: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осуществление комплексного градостроительного (территориально-функционального) зонирования территории сельского поселения с целесообразным перераспределением земель по категориям и совершенствованием земельной структуры сельских населенных пунктов по видам и составу территориальных зон;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комплексное развитие системы объектов социального обслуживания населения во всех территориально-функциональных зонах с учетом радиусов обслуживания и нормативной потребности;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развитие транспортной инфраструктуры на территории сельского поселения;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развитие и реконструкция объектов инженерно-технической инфраструктуры,      комплексное решение вопросов газоснабжения сельских населенных пунктов;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учет основных факторов риска возникновения чрезвычайных ситуаций природного и техногенного характера и требований пожарной безопасности при территориальном планировании сельского поселения.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С учетом анализа сложившейся ситуации в поселении предлагается рассматривать развитие населенных пунктов для жилищного малоэтажного строительства.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Предпосылкой для развития поселения в данных направлениях является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желающих вести новое строительство жилых домов, как среди местного населения, так и городских жителей.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Проектные решения Генерального плана на расчетный срок являются основанием для разработки документации по планировке территории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поселения, а также территориальных и отраслевых схем размещения отдельных видов строительства, развития транспортной, инженерной и социальной инфраструктур, охраны окружающей среды, и учитываются при разработке Правил землепол</w:t>
      </w:r>
      <w:r w:rsidR="00C3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ьзования и застройки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поселения.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Генплан действует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в пределах границ поселения. 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Правила землепользования и застройки регламентируют деятельность органов и должностных лиц местного самоуправления, физических и юридических лиц в области землепользования и застройки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Положения Генерального плана и Правил землепользования и застройки обязательны для исполнения всеми субъектами градостроительных отношений, в том числе органами государственной власти и местного самоуправления, физическими и юридическими лицами.  </w:t>
      </w:r>
    </w:p>
    <w:p w:rsidR="003D302F" w:rsidRPr="00C311A0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10278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 ходе проведения публичных слушаний были заслушаны мнения и рекомендации участников публичных слушаний.</w:t>
      </w:r>
      <w:r w:rsidRPr="0010278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ab/>
      </w:r>
    </w:p>
    <w:p w:rsidR="003D302F" w:rsidRPr="00677EA8" w:rsidRDefault="003D302F" w:rsidP="003D302F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Иванченко Н.П. указал, что при осуществлении 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государственной регистрации прав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жителей деревни 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земельны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 было выявлено наложение границы между городом Починком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Прудковским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сельским поселением на кадастровые участки </w:t>
      </w:r>
      <w:r w:rsidRPr="00C16B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67:14:0710101:14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C16B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67:14:0710101:114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 также на дома и личные участки жителей.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Земельные участки гражданам были переданы в частную собственность </w:t>
      </w:r>
      <w:r w:rsidR="00C3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Администрацией Прудковского сельского поселения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Починковского района Смоленской области для индивидуального, малоэтажного жилищного строительства и ведения личного подсобного хозяйства.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Предложено предусмотреть исправление кадастровой ошибки, допущенной при постановке на кадастровый учет вышеназванной границы</w:t>
      </w:r>
      <w:r w:rsidR="00C46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</w:t>
      </w:r>
    </w:p>
    <w:p w:rsidR="003D302F" w:rsidRPr="0058483E" w:rsidRDefault="003D302F" w:rsidP="003D302F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Выступила </w:t>
      </w:r>
      <w:r>
        <w:rPr>
          <w:rFonts w:ascii="Times New Roman" w:hAnsi="Times New Roman"/>
          <w:sz w:val="28"/>
          <w:szCs w:val="28"/>
        </w:rPr>
        <w:t xml:space="preserve">Жигульская Н.В., предложила одобрить 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 района Смоленской области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377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предложени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6377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главы поселения.</w:t>
      </w:r>
    </w:p>
    <w:p w:rsidR="003D302F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Принято решение:</w:t>
      </w:r>
    </w:p>
    <w:p w:rsidR="003D302F" w:rsidRPr="00F3247C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Pr="00637792" w:rsidRDefault="003D302F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1.Одобрить проект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 района Смоленской области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377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предложени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главы поселения</w:t>
      </w:r>
      <w:r w:rsidRPr="006377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D302F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Pr="00A9641E" w:rsidRDefault="003D302F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Голосовали:</w:t>
      </w:r>
    </w:p>
    <w:p w:rsidR="003D302F" w:rsidRDefault="008E5B18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«за» –</w:t>
      </w:r>
      <w:r w:rsidR="003D302F"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единогласно</w:t>
      </w:r>
    </w:p>
    <w:p w:rsidR="003D302F" w:rsidRPr="001D7C6A" w:rsidRDefault="003D302F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«против»  – нет</w:t>
      </w:r>
    </w:p>
    <w:p w:rsidR="003D302F" w:rsidRDefault="003D302F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«воздержались» – нет </w:t>
      </w:r>
    </w:p>
    <w:p w:rsidR="003D302F" w:rsidRPr="00E111BE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2. Протокол публичных слушаний опублик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овать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разместить на официальном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сайте Администрации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3D302F" w:rsidRPr="00E111BE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3D302F" w:rsidRPr="00102788" w:rsidRDefault="003D302F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Председательствующий                                       </w:t>
      </w:r>
      <w:r w:rsidRPr="0058483E">
        <w:rPr>
          <w:rFonts w:ascii="Times New Roman" w:hAnsi="Times New Roman"/>
          <w:sz w:val="28"/>
          <w:szCs w:val="28"/>
        </w:rPr>
        <w:t>Иванченко Н.П.</w:t>
      </w:r>
    </w:p>
    <w:p w:rsidR="003D302F" w:rsidRPr="00102788" w:rsidRDefault="003D302F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3D302F" w:rsidRDefault="003D302F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Секретарь                                                               </w:t>
      </w:r>
      <w:r>
        <w:rPr>
          <w:rFonts w:ascii="Times New Roman" w:hAnsi="Times New Roman"/>
          <w:sz w:val="28"/>
          <w:szCs w:val="28"/>
        </w:rPr>
        <w:t>Жигульская Н.В.</w:t>
      </w: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75D0C" w:rsidRDefault="00875D0C" w:rsidP="003D302F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847BA3" w:rsidRDefault="00847BA3" w:rsidP="00847BA3">
      <w:pPr>
        <w:jc w:val="right"/>
        <w:rPr>
          <w:rFonts w:ascii="Times New Roman" w:hAnsi="Times New Roman"/>
          <w:sz w:val="28"/>
          <w:szCs w:val="28"/>
        </w:rPr>
        <w:sectPr w:rsidR="00847BA3" w:rsidSect="00F335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7BA3" w:rsidRDefault="00B24758" w:rsidP="00847BA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847BA3">
        <w:rPr>
          <w:rFonts w:ascii="Times New Roman" w:hAnsi="Times New Roman"/>
          <w:sz w:val="28"/>
          <w:szCs w:val="28"/>
        </w:rPr>
        <w:t>Приложение № 1</w:t>
      </w:r>
    </w:p>
    <w:p w:rsidR="00847BA3" w:rsidRPr="00E111BE" w:rsidRDefault="00847BA3" w:rsidP="00B24758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086975" cy="4752975"/>
            <wp:effectExtent l="19050" t="0" r="9525" b="0"/>
            <wp:docPr id="1" name="Рисунок 1" descr="Боя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яд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A3" w:rsidRDefault="00847BA3" w:rsidP="00847BA3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BA3" w:rsidRDefault="00847BA3" w:rsidP="00875D0C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BA3" w:rsidRDefault="00847BA3" w:rsidP="00875D0C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847BA3" w:rsidSect="00847BA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75D0C" w:rsidRDefault="00875D0C" w:rsidP="00875D0C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ED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СПИСОК</w:t>
      </w:r>
    </w:p>
    <w:p w:rsidR="00875D0C" w:rsidRDefault="00875D0C" w:rsidP="00875D0C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участников публичных слушаний</w:t>
      </w:r>
      <w:r w:rsidRPr="009B0ED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проекту Генерального плана и Правил землепользования и застройки муниципального образования Прудковского сельского поселения Смолен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 района Смоленской области</w:t>
      </w:r>
    </w:p>
    <w:p w:rsidR="00875D0C" w:rsidRDefault="00847BA3" w:rsidP="00875D0C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д. Бояды</w:t>
      </w:r>
    </w:p>
    <w:p w:rsidR="00875D0C" w:rsidRDefault="00875D0C" w:rsidP="00875D0C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17"/>
        <w:gridCol w:w="8505"/>
      </w:tblGrid>
      <w:tr w:rsidR="00875D0C" w:rsidTr="00CD4545">
        <w:tc>
          <w:tcPr>
            <w:tcW w:w="817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505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Ф.И.О.</w:t>
            </w:r>
          </w:p>
        </w:tc>
      </w:tr>
      <w:tr w:rsidR="00875D0C" w:rsidTr="00CD4545">
        <w:tc>
          <w:tcPr>
            <w:tcW w:w="817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5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Перковская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</w:t>
            </w:r>
            <w:r w:rsidR="00847B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</w:t>
            </w:r>
          </w:p>
        </w:tc>
      </w:tr>
      <w:tr w:rsidR="00875D0C" w:rsidTr="00CD4545">
        <w:tc>
          <w:tcPr>
            <w:tcW w:w="817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5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Сафронов Н.Ф.</w:t>
            </w:r>
          </w:p>
        </w:tc>
      </w:tr>
      <w:tr w:rsidR="00875D0C" w:rsidTr="00CD4545">
        <w:tc>
          <w:tcPr>
            <w:tcW w:w="817" w:type="dxa"/>
          </w:tcPr>
          <w:p w:rsidR="00875D0C" w:rsidRDefault="00847BA3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5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Сафронова Л.И.</w:t>
            </w:r>
          </w:p>
        </w:tc>
      </w:tr>
      <w:tr w:rsidR="00875D0C" w:rsidTr="00CD4545">
        <w:tc>
          <w:tcPr>
            <w:tcW w:w="817" w:type="dxa"/>
          </w:tcPr>
          <w:p w:rsidR="00875D0C" w:rsidRDefault="00847BA3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5" w:type="dxa"/>
          </w:tcPr>
          <w:p w:rsidR="00875D0C" w:rsidRDefault="00875D0C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Мироненкова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Т.Н.</w:t>
            </w:r>
          </w:p>
        </w:tc>
      </w:tr>
      <w:tr w:rsidR="00875D0C" w:rsidTr="00CD4545">
        <w:tc>
          <w:tcPr>
            <w:tcW w:w="817" w:type="dxa"/>
          </w:tcPr>
          <w:p w:rsidR="00875D0C" w:rsidRDefault="00847BA3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</w:tcPr>
          <w:p w:rsidR="00875D0C" w:rsidRDefault="00847BA3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Ефимова Г.Н.</w:t>
            </w:r>
          </w:p>
        </w:tc>
      </w:tr>
      <w:tr w:rsidR="00847BA3" w:rsidTr="00CD4545">
        <w:tc>
          <w:tcPr>
            <w:tcW w:w="817" w:type="dxa"/>
          </w:tcPr>
          <w:p w:rsidR="00847BA3" w:rsidRDefault="00847BA3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5" w:type="dxa"/>
          </w:tcPr>
          <w:p w:rsidR="00847BA3" w:rsidRDefault="00847BA3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Гвоздев С.А.</w:t>
            </w:r>
          </w:p>
        </w:tc>
      </w:tr>
      <w:tr w:rsidR="00847BA3" w:rsidTr="00CD4545">
        <w:tc>
          <w:tcPr>
            <w:tcW w:w="817" w:type="dxa"/>
          </w:tcPr>
          <w:p w:rsidR="00847BA3" w:rsidRDefault="00B24758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5" w:type="dxa"/>
          </w:tcPr>
          <w:p w:rsidR="00847BA3" w:rsidRDefault="00D7747A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Кухаренко А.М.</w:t>
            </w:r>
          </w:p>
        </w:tc>
      </w:tr>
    </w:tbl>
    <w:p w:rsidR="00875D0C" w:rsidRPr="00102788" w:rsidRDefault="00875D0C" w:rsidP="003D302F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2F" w:rsidRDefault="003D302F" w:rsidP="003D302F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3D302F" w:rsidSect="00F3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02F"/>
    <w:rsid w:val="001135D3"/>
    <w:rsid w:val="002C08F1"/>
    <w:rsid w:val="003A15C1"/>
    <w:rsid w:val="003D302F"/>
    <w:rsid w:val="006A6D16"/>
    <w:rsid w:val="007D3C46"/>
    <w:rsid w:val="00847BA3"/>
    <w:rsid w:val="00875D0C"/>
    <w:rsid w:val="008E5B18"/>
    <w:rsid w:val="00AC1DB5"/>
    <w:rsid w:val="00B24758"/>
    <w:rsid w:val="00BB5A55"/>
    <w:rsid w:val="00BC5953"/>
    <w:rsid w:val="00C323F7"/>
    <w:rsid w:val="00C46B40"/>
    <w:rsid w:val="00D7747A"/>
    <w:rsid w:val="00EF1FC0"/>
    <w:rsid w:val="00F33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02F"/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3D302F"/>
    <w:pPr>
      <w:tabs>
        <w:tab w:val="num" w:pos="360"/>
      </w:tabs>
      <w:suppressAutoHyphens/>
      <w:spacing w:after="0" w:line="240" w:lineRule="auto"/>
    </w:pPr>
    <w:rPr>
      <w:rFonts w:ascii="Tms Rmn" w:eastAsia="Times New Roman" w:hAnsi="Tms Rmn"/>
      <w:sz w:val="20"/>
      <w:szCs w:val="20"/>
      <w:lang w:eastAsia="ar-SA"/>
    </w:rPr>
  </w:style>
  <w:style w:type="table" w:styleId="a3">
    <w:name w:val="Table Grid"/>
    <w:basedOn w:val="a1"/>
    <w:uiPriority w:val="59"/>
    <w:rsid w:val="00875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B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cp:lastPrinted>2016-01-15T06:49:00Z</cp:lastPrinted>
  <dcterms:created xsi:type="dcterms:W3CDTF">2016-01-14T04:48:00Z</dcterms:created>
  <dcterms:modified xsi:type="dcterms:W3CDTF">2016-01-15T10:56:00Z</dcterms:modified>
</cp:coreProperties>
</file>