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3" w:rsidRDefault="00B2023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FD6C0C"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0" locked="0" layoutInCell="1" allowOverlap="1">
            <wp:simplePos x="0" y="0"/>
            <wp:positionH relativeFrom="column">
              <wp:posOffset>2482215</wp:posOffset>
            </wp:positionH>
            <wp:positionV relativeFrom="paragraph">
              <wp:posOffset>40005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FD6C0C" w:rsidRDefault="00FD6C0C" w:rsidP="00FD6C0C">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FD6C0C" w:rsidRPr="00A61385" w:rsidRDefault="00FD6C0C" w:rsidP="00FD6C0C">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ПРУДКОВСКОГО СЕЛЬСКОГО ПОСЕЛЕНИЯ </w:t>
      </w:r>
    </w:p>
    <w:p w:rsidR="00FD6C0C" w:rsidRPr="00A61385" w:rsidRDefault="00FD6C0C" w:rsidP="00FD6C0C">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FD6C0C" w:rsidRPr="00A61CDB" w:rsidRDefault="00FD6C0C" w:rsidP="00FD6C0C">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FD6C0C" w:rsidRPr="00A61CDB" w:rsidRDefault="00FD6C0C" w:rsidP="00FD6C0C">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FD6C0C"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 февраля 2017 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FD6C0C"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Pr="00A61CDB">
        <w:rPr>
          <w:rFonts w:ascii="Times New Roman" w:eastAsia="Times New Roman" w:hAnsi="Times New Roman" w:cs="Times New Roman"/>
          <w:sz w:val="28"/>
          <w:szCs w:val="28"/>
        </w:rPr>
        <w:t xml:space="preserve">», утверждённый  постановлением Администрации </w:t>
      </w:r>
      <w:r w:rsidR="00FD6C0C">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FD6C0C">
        <w:rPr>
          <w:rFonts w:ascii="Times New Roman" w:eastAsia="Times New Roman" w:hAnsi="Times New Roman" w:cs="Times New Roman"/>
          <w:sz w:val="28"/>
          <w:szCs w:val="28"/>
        </w:rPr>
        <w:t>14</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w:t>
      </w:r>
      <w:r w:rsidR="00436A19">
        <w:rPr>
          <w:rFonts w:ascii="Times New Roman" w:hAnsi="Times New Roman" w:cs="Times New Roman"/>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sidR="00436A19">
        <w:rPr>
          <w:rFonts w:ascii="Times New Roman" w:hAnsi="Times New Roman" w:cs="Times New Roman"/>
          <w:sz w:val="28"/>
          <w:szCs w:val="28"/>
        </w:rPr>
        <w:lastRenderedPageBreak/>
        <w:t>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FD6C0C">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84329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lastRenderedPageBreak/>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FD6C0C">
        <w:rPr>
          <w:rFonts w:ascii="Times New Roman" w:eastAsia="Times New Roman" w:hAnsi="Times New Roman" w:cs="Times New Roman"/>
          <w:bCs/>
          <w:sz w:val="28"/>
          <w:szCs w:val="28"/>
        </w:rPr>
        <w:t>Прудковского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w:t>
      </w:r>
      <w:r>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009B6CE7">
        <w:rPr>
          <w:rFonts w:ascii="Times New Roman" w:hAnsi="Times New Roman" w:cs="Times New Roman"/>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Орган государственного контроля (надзора), орган муниципального контроля вправе обратиться в суд с иском о взыскании с </w:t>
      </w:r>
      <w:r>
        <w:rPr>
          <w:rFonts w:ascii="Times New Roman" w:hAnsi="Times New Roman" w:cs="Times New Roman"/>
          <w:sz w:val="28"/>
          <w:szCs w:val="28"/>
        </w:rPr>
        <w:lastRenderedPageBreak/>
        <w:t>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FD6C0C" w:rsidRPr="00FD6C0C" w:rsidRDefault="00FD6C0C" w:rsidP="00FD6C0C">
      <w:pPr>
        <w:autoSpaceDE w:val="0"/>
        <w:autoSpaceDN w:val="0"/>
        <w:adjustRightInd w:val="0"/>
        <w:spacing w:after="0" w:line="240" w:lineRule="auto"/>
        <w:jc w:val="both"/>
        <w:rPr>
          <w:rFonts w:ascii="Times New Roman" w:hAnsi="Times New Roman" w:cs="Times New Roman"/>
          <w:sz w:val="28"/>
          <w:szCs w:val="28"/>
        </w:rPr>
      </w:pP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FD6C0C">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Починковского </w:t>
      </w:r>
      <w:r>
        <w:rPr>
          <w:rFonts w:ascii="Times New Roman" w:hAnsi="Times New Roman" w:cs="Times New Roman"/>
          <w:sz w:val="28"/>
          <w:szCs w:val="28"/>
        </w:rPr>
        <w:lastRenderedPageBreak/>
        <w:t>района Смоленской области в информационно-телек</w:t>
      </w:r>
      <w:r w:rsidR="00FD6C0C">
        <w:rPr>
          <w:rFonts w:ascii="Times New Roman" w:hAnsi="Times New Roman" w:cs="Times New Roman"/>
          <w:sz w:val="28"/>
          <w:szCs w:val="28"/>
        </w:rPr>
        <w:t>оммуникационной сети «Интернет»</w:t>
      </w:r>
      <w:r>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FD6C0C"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Прудковского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FD6C0C">
        <w:rPr>
          <w:rFonts w:ascii="Times New Roman" w:eastAsia="Times New Roman" w:hAnsi="Times New Roman" w:cs="Times New Roman"/>
          <w:sz w:val="28"/>
          <w:szCs w:val="28"/>
        </w:rPr>
        <w:t>Н.П.Иванченко</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BF" w:rsidRDefault="008B23BF" w:rsidP="0003384F">
      <w:pPr>
        <w:spacing w:after="0" w:line="240" w:lineRule="auto"/>
      </w:pPr>
      <w:r>
        <w:separator/>
      </w:r>
    </w:p>
  </w:endnote>
  <w:endnote w:type="continuationSeparator" w:id="1">
    <w:p w:rsidR="008B23BF" w:rsidRDefault="008B23BF" w:rsidP="0003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BF" w:rsidRDefault="008B23BF" w:rsidP="0003384F">
      <w:pPr>
        <w:spacing w:after="0" w:line="240" w:lineRule="auto"/>
      </w:pPr>
      <w:r>
        <w:separator/>
      </w:r>
    </w:p>
  </w:footnote>
  <w:footnote w:type="continuationSeparator" w:id="1">
    <w:p w:rsidR="008B23BF" w:rsidRDefault="008B23BF" w:rsidP="00033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76B"/>
    <w:rsid w:val="000114AE"/>
    <w:rsid w:val="00020463"/>
    <w:rsid w:val="0003384F"/>
    <w:rsid w:val="0003492F"/>
    <w:rsid w:val="00063D8D"/>
    <w:rsid w:val="00077E55"/>
    <w:rsid w:val="0015583C"/>
    <w:rsid w:val="00195634"/>
    <w:rsid w:val="001F6FD6"/>
    <w:rsid w:val="001F70A1"/>
    <w:rsid w:val="0020450B"/>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F0A24"/>
    <w:rsid w:val="00513874"/>
    <w:rsid w:val="00515AE2"/>
    <w:rsid w:val="005668E9"/>
    <w:rsid w:val="00573524"/>
    <w:rsid w:val="00654B13"/>
    <w:rsid w:val="006A119B"/>
    <w:rsid w:val="006B046B"/>
    <w:rsid w:val="00781065"/>
    <w:rsid w:val="007C2B56"/>
    <w:rsid w:val="007C32A9"/>
    <w:rsid w:val="007C51DE"/>
    <w:rsid w:val="00814408"/>
    <w:rsid w:val="00836515"/>
    <w:rsid w:val="00836B9B"/>
    <w:rsid w:val="0084329A"/>
    <w:rsid w:val="0085388C"/>
    <w:rsid w:val="008B23BF"/>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F79DB"/>
    <w:rsid w:val="00B03826"/>
    <w:rsid w:val="00B20233"/>
    <w:rsid w:val="00B51BE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468E6"/>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 w:val="00FD6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semiHidden/>
    <w:unhideWhenUsed/>
    <w:rsid w:val="0003384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3384F"/>
  </w:style>
  <w:style w:type="paragraph" w:styleId="af4">
    <w:name w:val="footer"/>
    <w:basedOn w:val="a"/>
    <w:link w:val="af5"/>
    <w:uiPriority w:val="99"/>
    <w:semiHidden/>
    <w:unhideWhenUsed/>
    <w:rsid w:val="0003384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33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14D-3924-4E6D-B2BC-9DDC351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cp:revision>
  <cp:lastPrinted>2017-02-08T12:21:00Z</cp:lastPrinted>
  <dcterms:created xsi:type="dcterms:W3CDTF">2017-02-06T10:42:00Z</dcterms:created>
  <dcterms:modified xsi:type="dcterms:W3CDTF">2017-02-08T13:43:00Z</dcterms:modified>
</cp:coreProperties>
</file>